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C" w:rsidRPr="00CC18F6" w:rsidRDefault="00D72E3F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aps/>
          <w:sz w:val="28"/>
          <w:szCs w:val="28"/>
        </w:rPr>
      </w:pPr>
      <w:bookmarkStart w:id="0" w:name="_Toc121217283"/>
      <w:bookmarkStart w:id="1" w:name="_Toc125026954"/>
      <w:bookmarkStart w:id="2" w:name="_Toc129262875"/>
      <w:r w:rsidRPr="00CC18F6">
        <w:rPr>
          <w:rFonts w:eastAsia="Times New Roman" w:cstheme="minorHAnsi"/>
          <w:b/>
          <w:bCs/>
          <w:caps/>
          <w:noProof/>
          <w:sz w:val="28"/>
          <w:szCs w:val="28"/>
        </w:rPr>
        <w:drawing>
          <wp:inline distT="0" distB="0" distL="0" distR="0" wp14:anchorId="52FBB190" wp14:editId="1CD7B3A9">
            <wp:extent cx="5940425" cy="1055453"/>
            <wp:effectExtent l="0" t="0" r="3175" b="0"/>
            <wp:docPr id="2" name="Рисунок 2" descr="C:\Users\Периодика\Documents\Диссертации\Указатель диссертаций\логотип\новый логотип Т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иодика\Documents\Диссертации\Указатель диссертаций\логотип\новый логотип ТГ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tbl>
      <w:tblPr>
        <w:tblStyle w:val="11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C18F6" w:rsidRPr="00CC18F6" w:rsidTr="0019765B">
        <w:trPr>
          <w:trHeight w:val="11897"/>
        </w:trPr>
        <w:tc>
          <w:tcPr>
            <w:tcW w:w="9571" w:type="dxa"/>
          </w:tcPr>
          <w:p w:rsidR="007C314C" w:rsidRPr="00CC18F6" w:rsidRDefault="004D492E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</w:pPr>
            <w:bookmarkStart w:id="3" w:name="_Toc114136570"/>
            <w:bookmarkStart w:id="4" w:name="_Toc121217284"/>
            <w:bookmarkStart w:id="5" w:name="_Toc125026955"/>
            <w:bookmarkStart w:id="6" w:name="_Toc129262876"/>
            <w:r w:rsidRPr="00CC18F6"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  <w:t>Библиотечно-издательский комплекс</w:t>
            </w:r>
            <w:bookmarkEnd w:id="3"/>
            <w:bookmarkEnd w:id="4"/>
            <w:bookmarkEnd w:id="5"/>
            <w:bookmarkEnd w:id="6"/>
          </w:p>
          <w:p w:rsidR="007C314C" w:rsidRPr="00CC18F6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7C314C" w:rsidRPr="00CC18F6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bookmarkStart w:id="7" w:name="_Toc495486621"/>
            <w:bookmarkStart w:id="8" w:name="_Toc496858915"/>
            <w:bookmarkStart w:id="9" w:name="_Toc499277675"/>
            <w:bookmarkStart w:id="10" w:name="_Toc499277784"/>
            <w:bookmarkStart w:id="11" w:name="_Toc499708803"/>
            <w:bookmarkStart w:id="12" w:name="_Toc503355827"/>
            <w:bookmarkStart w:id="13" w:name="_Toc504739122"/>
            <w:bookmarkStart w:id="14" w:name="_Toc505864496"/>
            <w:bookmarkStart w:id="15" w:name="_Toc508892243"/>
            <w:bookmarkStart w:id="16" w:name="_Toc512417699"/>
            <w:bookmarkStart w:id="17" w:name="_Toc514057580"/>
            <w:bookmarkStart w:id="18" w:name="_Toc524600569"/>
            <w:bookmarkStart w:id="19" w:name="_Toc525801244"/>
            <w:bookmarkStart w:id="20" w:name="_Toc527470758"/>
            <w:bookmarkStart w:id="21" w:name="_Toc528241255"/>
            <w:bookmarkStart w:id="22" w:name="_Toc531332063"/>
            <w:bookmarkStart w:id="23" w:name="_Toc531602457"/>
            <w:bookmarkStart w:id="24" w:name="_Toc533243593"/>
            <w:bookmarkStart w:id="25" w:name="_Toc536439662"/>
            <w:bookmarkStart w:id="26" w:name="_Toc1040308"/>
            <w:bookmarkStart w:id="27" w:name="_Toc2169132"/>
            <w:bookmarkStart w:id="28" w:name="_Toc4232756"/>
            <w:bookmarkStart w:id="29" w:name="_Toc5797855"/>
            <w:bookmarkStart w:id="30" w:name="_Toc6557539"/>
            <w:bookmarkStart w:id="31" w:name="_Toc9434217"/>
            <w:bookmarkStart w:id="32" w:name="_Toc11751901"/>
            <w:bookmarkStart w:id="33" w:name="_Toc11751984"/>
            <w:bookmarkStart w:id="34" w:name="_Toc17893153"/>
            <w:bookmarkStart w:id="35" w:name="_Toc21602344"/>
            <w:bookmarkStart w:id="36" w:name="_Toc22652303"/>
            <w:bookmarkStart w:id="37" w:name="_Toc26354765"/>
            <w:bookmarkStart w:id="38" w:name="_Toc26448247"/>
            <w:bookmarkStart w:id="39" w:name="_Toc31022132"/>
            <w:bookmarkStart w:id="40" w:name="_Toc32574772"/>
            <w:bookmarkStart w:id="41" w:name="_Toc34724835"/>
            <w:bookmarkStart w:id="42" w:name="_Toc35607056"/>
            <w:bookmarkStart w:id="43" w:name="_Toc49952284"/>
            <w:bookmarkStart w:id="44" w:name="_Toc49952377"/>
            <w:bookmarkStart w:id="45" w:name="_Toc61980777"/>
            <w:bookmarkStart w:id="46" w:name="_Toc65496954"/>
            <w:bookmarkStart w:id="47" w:name="_Toc68789906"/>
            <w:bookmarkStart w:id="48" w:name="_Toc70599030"/>
            <w:bookmarkStart w:id="49" w:name="_Toc74053172"/>
            <w:bookmarkStart w:id="50" w:name="_Toc77145745"/>
            <w:bookmarkStart w:id="51" w:name="_Toc82760832"/>
            <w:bookmarkStart w:id="52" w:name="_Toc98761495"/>
            <w:bookmarkStart w:id="53" w:name="_Toc101362021"/>
            <w:bookmarkStart w:id="54" w:name="_Toc111105817"/>
            <w:bookmarkStart w:id="55" w:name="_Toc114136571"/>
            <w:bookmarkStart w:id="56" w:name="_Toc121217285"/>
            <w:bookmarkStart w:id="57" w:name="_Toc125026956"/>
            <w:bookmarkStart w:id="58" w:name="_Toc129262877"/>
            <w:r w:rsidRPr="00CC18F6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Указатель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r w:rsidRPr="00CC18F6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036DBD" w:rsidRPr="00CC18F6" w:rsidRDefault="007C314C" w:rsidP="00036DBD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59" w:name="_Toc495486622"/>
            <w:bookmarkStart w:id="60" w:name="_Toc496858916"/>
            <w:bookmarkStart w:id="61" w:name="_Toc499277676"/>
            <w:bookmarkStart w:id="62" w:name="_Toc499277785"/>
            <w:bookmarkStart w:id="63" w:name="_Toc499708804"/>
            <w:bookmarkStart w:id="64" w:name="_Toc503355828"/>
            <w:bookmarkStart w:id="65" w:name="_Toc504739123"/>
            <w:bookmarkStart w:id="66" w:name="_Toc505864497"/>
            <w:bookmarkStart w:id="67" w:name="_Toc508892244"/>
            <w:bookmarkStart w:id="68" w:name="_Toc512417700"/>
            <w:bookmarkStart w:id="69" w:name="_Toc514057581"/>
            <w:bookmarkStart w:id="70" w:name="_Toc524600570"/>
            <w:bookmarkStart w:id="71" w:name="_Toc525801245"/>
            <w:bookmarkStart w:id="72" w:name="_Toc527470759"/>
            <w:bookmarkStart w:id="73" w:name="_Toc528241256"/>
            <w:bookmarkStart w:id="74" w:name="_Toc531332064"/>
            <w:bookmarkStart w:id="75" w:name="_Toc531602458"/>
            <w:bookmarkStart w:id="76" w:name="_Toc533243594"/>
            <w:bookmarkStart w:id="77" w:name="_Toc536439663"/>
            <w:bookmarkStart w:id="78" w:name="_Toc1040309"/>
            <w:bookmarkStart w:id="79" w:name="_Toc2169133"/>
            <w:bookmarkStart w:id="80" w:name="_Toc4232757"/>
            <w:bookmarkStart w:id="81" w:name="_Toc5797856"/>
            <w:bookmarkStart w:id="82" w:name="_Toc6557540"/>
            <w:bookmarkStart w:id="83" w:name="_Toc9434218"/>
            <w:bookmarkStart w:id="84" w:name="_Toc11751902"/>
            <w:bookmarkStart w:id="85" w:name="_Toc11751985"/>
            <w:bookmarkStart w:id="86" w:name="_Toc17893154"/>
            <w:bookmarkStart w:id="87" w:name="_Toc21602345"/>
            <w:bookmarkStart w:id="88" w:name="_Toc22652304"/>
            <w:bookmarkStart w:id="89" w:name="_Toc26354766"/>
            <w:bookmarkStart w:id="90" w:name="_Toc26448248"/>
            <w:bookmarkStart w:id="91" w:name="_Toc31022133"/>
            <w:bookmarkStart w:id="92" w:name="_Toc32574773"/>
            <w:bookmarkStart w:id="93" w:name="_Toc34724836"/>
            <w:bookmarkStart w:id="94" w:name="_Toc35607057"/>
            <w:bookmarkStart w:id="95" w:name="_Toc49952285"/>
            <w:bookmarkStart w:id="96" w:name="_Toc49952378"/>
            <w:bookmarkStart w:id="97" w:name="_Toc61980778"/>
            <w:bookmarkStart w:id="98" w:name="_Toc65496955"/>
            <w:bookmarkStart w:id="99" w:name="_Toc68789907"/>
            <w:bookmarkStart w:id="100" w:name="_Toc70599031"/>
            <w:bookmarkStart w:id="101" w:name="_Toc74053173"/>
            <w:bookmarkStart w:id="102" w:name="_Toc77145746"/>
            <w:bookmarkStart w:id="103" w:name="_Toc82760833"/>
            <w:bookmarkStart w:id="104" w:name="_Toc98761496"/>
            <w:bookmarkStart w:id="105" w:name="_Toc101362022"/>
            <w:bookmarkStart w:id="106" w:name="_Toc111105818"/>
            <w:bookmarkStart w:id="107" w:name="_Toc114136572"/>
            <w:bookmarkStart w:id="108" w:name="_Toc121217286"/>
            <w:bookmarkStart w:id="109" w:name="_Toc125026957"/>
            <w:bookmarkStart w:id="110" w:name="_Toc129262878"/>
            <w:r w:rsidRPr="00CC18F6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изданий на электронных носителях</w:t>
            </w:r>
            <w:r w:rsidR="00036DBD" w:rsidRPr="00CC18F6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, размещенных в </w:t>
            </w:r>
            <w:proofErr w:type="spellStart"/>
            <w:r w:rsidR="00036DBD" w:rsidRPr="00CC18F6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Репозитории</w:t>
            </w:r>
            <w:proofErr w:type="spellEnd"/>
            <w:r w:rsidR="00036DBD" w:rsidRPr="00CC18F6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spellStart"/>
            <w:r w:rsidR="00036DBD" w:rsidRPr="00CC18F6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DSpace</w:t>
            </w:r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proofErr w:type="spellEnd"/>
            <w:r w:rsidR="00036DBD"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</w:p>
          <w:p w:rsidR="007C314C" w:rsidRPr="00CC18F6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</w:pPr>
          </w:p>
          <w:p w:rsidR="007C314C" w:rsidRPr="00CC18F6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111" w:name="_Toc495486623"/>
            <w:bookmarkStart w:id="112" w:name="_Toc496858917"/>
            <w:bookmarkStart w:id="113" w:name="_Toc499277677"/>
            <w:bookmarkStart w:id="114" w:name="_Toc499277786"/>
            <w:bookmarkStart w:id="115" w:name="_Toc499708805"/>
            <w:bookmarkStart w:id="116" w:name="_Toc503355829"/>
            <w:bookmarkStart w:id="117" w:name="_Toc504739124"/>
            <w:bookmarkStart w:id="118" w:name="_Toc505864498"/>
            <w:bookmarkStart w:id="119" w:name="_Toc508892245"/>
            <w:bookmarkStart w:id="120" w:name="_Toc512417701"/>
            <w:bookmarkStart w:id="121" w:name="_Toc514057582"/>
            <w:bookmarkStart w:id="122" w:name="_Toc524600571"/>
            <w:bookmarkStart w:id="123" w:name="_Toc525801246"/>
            <w:bookmarkStart w:id="124" w:name="_Toc527470760"/>
            <w:bookmarkStart w:id="125" w:name="_Toc528241257"/>
            <w:bookmarkStart w:id="126" w:name="_Toc531332065"/>
            <w:bookmarkStart w:id="127" w:name="_Toc531602459"/>
            <w:bookmarkStart w:id="128" w:name="_Toc533243595"/>
            <w:bookmarkStart w:id="129" w:name="_Toc536439664"/>
            <w:bookmarkStart w:id="130" w:name="_Toc1040310"/>
            <w:bookmarkStart w:id="131" w:name="_Toc2169134"/>
            <w:bookmarkStart w:id="132" w:name="_Toc4232758"/>
            <w:bookmarkStart w:id="133" w:name="_Toc5797857"/>
            <w:bookmarkStart w:id="134" w:name="_Toc6557541"/>
            <w:bookmarkStart w:id="135" w:name="_Toc9434219"/>
            <w:bookmarkStart w:id="136" w:name="_Toc11751903"/>
            <w:bookmarkStart w:id="137" w:name="_Toc11751986"/>
            <w:bookmarkStart w:id="138" w:name="_Toc17893155"/>
            <w:bookmarkStart w:id="139" w:name="_Toc21602346"/>
            <w:bookmarkStart w:id="140" w:name="_Toc22652305"/>
            <w:bookmarkStart w:id="141" w:name="_Toc26354767"/>
            <w:bookmarkStart w:id="142" w:name="_Toc26448249"/>
            <w:bookmarkStart w:id="143" w:name="_Toc31022134"/>
            <w:bookmarkStart w:id="144" w:name="_Toc32574774"/>
            <w:bookmarkStart w:id="145" w:name="_Toc34724837"/>
            <w:bookmarkStart w:id="146" w:name="_Toc35607058"/>
            <w:bookmarkStart w:id="147" w:name="_Toc49952286"/>
            <w:bookmarkStart w:id="148" w:name="_Toc49952379"/>
            <w:bookmarkStart w:id="149" w:name="_Toc61980779"/>
            <w:bookmarkStart w:id="150" w:name="_Toc65496956"/>
            <w:bookmarkStart w:id="151" w:name="_Toc68789908"/>
            <w:bookmarkStart w:id="152" w:name="_Toc70599032"/>
            <w:bookmarkStart w:id="153" w:name="_Toc74053174"/>
            <w:bookmarkStart w:id="154" w:name="_Toc77145747"/>
            <w:bookmarkStart w:id="155" w:name="_Toc82760834"/>
            <w:bookmarkStart w:id="156" w:name="_Toc98761497"/>
            <w:bookmarkStart w:id="157" w:name="_Toc101362023"/>
            <w:bookmarkStart w:id="158" w:name="_Toc111105819"/>
            <w:bookmarkStart w:id="159" w:name="_Toc114136573"/>
            <w:bookmarkStart w:id="160" w:name="_Toc121217287"/>
            <w:bookmarkStart w:id="161" w:name="_Toc125026958"/>
            <w:bookmarkStart w:id="162" w:name="_Toc129262879"/>
            <w:r w:rsidRPr="00CC18F6"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  <w:t>И</w:t>
            </w:r>
            <w:r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здания, </w:t>
            </w:r>
            <w:r w:rsidR="005851B6"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поступившие в фонд библиотеки в </w:t>
            </w:r>
            <w:r w:rsidR="00E312DE">
              <w:rPr>
                <w:rFonts w:eastAsia="Times New Roman" w:cstheme="minorHAnsi"/>
                <w:b/>
                <w:bCs/>
                <w:sz w:val="28"/>
                <w:szCs w:val="28"/>
              </w:rPr>
              <w:t>МАРТ</w:t>
            </w:r>
            <w:r w:rsidR="00FE3231"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>Е</w:t>
            </w:r>
            <w:r w:rsidR="0004283F"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202</w:t>
            </w:r>
            <w:r w:rsidR="00FE3231"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>3</w:t>
            </w:r>
            <w:r w:rsidR="0004283F"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="008962A6"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>года</w:t>
            </w:r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</w:p>
          <w:p w:rsidR="007C314C" w:rsidRPr="00CC18F6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CC18F6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CC18F6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036DBD" w:rsidRPr="00CC18F6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036DBD" w:rsidRPr="00CC18F6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CC18F6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163" w:name="_Toc495486624"/>
            <w:bookmarkStart w:id="164" w:name="_Toc496858918"/>
            <w:bookmarkStart w:id="165" w:name="_Toc499277678"/>
            <w:bookmarkStart w:id="166" w:name="_Toc499277787"/>
            <w:bookmarkStart w:id="167" w:name="_Toc499708806"/>
            <w:bookmarkStart w:id="168" w:name="_Toc503355830"/>
            <w:bookmarkStart w:id="169" w:name="_Toc504739125"/>
            <w:bookmarkStart w:id="170" w:name="_Toc505864499"/>
            <w:bookmarkStart w:id="171" w:name="_Toc508892246"/>
            <w:bookmarkStart w:id="172" w:name="_Toc512417702"/>
            <w:bookmarkStart w:id="173" w:name="_Toc514057583"/>
            <w:bookmarkStart w:id="174" w:name="_Toc524600572"/>
            <w:bookmarkStart w:id="175" w:name="_Toc525801247"/>
            <w:bookmarkStart w:id="176" w:name="_Toc527470761"/>
            <w:bookmarkStart w:id="177" w:name="_Toc528241258"/>
            <w:bookmarkStart w:id="178" w:name="_Toc531332066"/>
            <w:bookmarkStart w:id="179" w:name="_Toc531602460"/>
            <w:bookmarkStart w:id="180" w:name="_Toc533243596"/>
            <w:bookmarkStart w:id="181" w:name="_Toc536439665"/>
            <w:bookmarkStart w:id="182" w:name="_Toc1040311"/>
            <w:bookmarkStart w:id="183" w:name="_Toc2169135"/>
            <w:bookmarkStart w:id="184" w:name="_Toc4232759"/>
            <w:bookmarkStart w:id="185" w:name="_Toc5797858"/>
            <w:bookmarkStart w:id="186" w:name="_Toc6557542"/>
            <w:bookmarkStart w:id="187" w:name="_Toc9434220"/>
            <w:bookmarkStart w:id="188" w:name="_Toc11751904"/>
            <w:bookmarkStart w:id="189" w:name="_Toc11751987"/>
            <w:bookmarkStart w:id="190" w:name="_Toc17893156"/>
            <w:bookmarkStart w:id="191" w:name="_Toc21602347"/>
            <w:bookmarkStart w:id="192" w:name="_Toc22652306"/>
            <w:bookmarkStart w:id="193" w:name="_Toc26354768"/>
            <w:bookmarkStart w:id="194" w:name="_Toc26448250"/>
            <w:bookmarkStart w:id="195" w:name="_Toc31022135"/>
            <w:bookmarkStart w:id="196" w:name="_Toc32574775"/>
            <w:bookmarkStart w:id="197" w:name="_Toc34724838"/>
            <w:bookmarkStart w:id="198" w:name="_Toc35607059"/>
            <w:bookmarkStart w:id="199" w:name="_Toc49952287"/>
            <w:bookmarkStart w:id="200" w:name="_Toc49952380"/>
            <w:bookmarkStart w:id="201" w:name="_Toc61980780"/>
            <w:bookmarkStart w:id="202" w:name="_Toc65496957"/>
            <w:bookmarkStart w:id="203" w:name="_Toc68789909"/>
            <w:bookmarkStart w:id="204" w:name="_Toc70599033"/>
            <w:bookmarkStart w:id="205" w:name="_Toc74053175"/>
            <w:bookmarkStart w:id="206" w:name="_Toc77145748"/>
            <w:bookmarkStart w:id="207" w:name="_Toc82760835"/>
            <w:bookmarkStart w:id="208" w:name="_Toc98761498"/>
            <w:bookmarkStart w:id="209" w:name="_Toc101362024"/>
            <w:bookmarkStart w:id="210" w:name="_Toc111105820"/>
            <w:bookmarkStart w:id="211" w:name="_Toc114136574"/>
            <w:bookmarkStart w:id="212" w:name="_Toc121217288"/>
            <w:bookmarkStart w:id="213" w:name="_Toc125026959"/>
            <w:bookmarkStart w:id="214" w:name="_Toc129262880"/>
            <w:r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Составитель: </w:t>
            </w:r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r w:rsidR="00E312DE">
              <w:rPr>
                <w:rFonts w:eastAsia="Times New Roman" w:cstheme="minorHAnsi"/>
                <w:b/>
                <w:bCs/>
                <w:sz w:val="28"/>
                <w:szCs w:val="28"/>
              </w:rPr>
              <w:t>А</w:t>
            </w:r>
            <w:r w:rsidR="008D2A95"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. </w:t>
            </w:r>
            <w:r w:rsidR="00E312DE">
              <w:rPr>
                <w:rFonts w:eastAsia="Times New Roman" w:cstheme="minorHAnsi"/>
                <w:b/>
                <w:bCs/>
                <w:sz w:val="28"/>
                <w:szCs w:val="28"/>
              </w:rPr>
              <w:t>В</w:t>
            </w:r>
            <w:r w:rsidR="008D2A95"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. </w:t>
            </w:r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r w:rsidR="00E312DE">
              <w:rPr>
                <w:rFonts w:eastAsia="Times New Roman" w:cstheme="minorHAnsi"/>
                <w:b/>
                <w:bCs/>
                <w:sz w:val="28"/>
                <w:szCs w:val="28"/>
              </w:rPr>
              <w:t>Миронова</w:t>
            </w:r>
            <w:bookmarkEnd w:id="214"/>
          </w:p>
          <w:p w:rsidR="007C314C" w:rsidRPr="00CC18F6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036DBD" w:rsidRPr="00CC18F6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CC18F6" w:rsidRDefault="000C3F8B" w:rsidP="00FE3231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</w:pPr>
            <w:bookmarkStart w:id="215" w:name="_Toc495486625"/>
            <w:bookmarkStart w:id="216" w:name="_Toc496858919"/>
            <w:bookmarkStart w:id="217" w:name="_Toc499277679"/>
            <w:bookmarkStart w:id="218" w:name="_Toc499277788"/>
            <w:bookmarkStart w:id="219" w:name="_Toc499708807"/>
            <w:bookmarkStart w:id="220" w:name="_Toc503355831"/>
            <w:bookmarkStart w:id="221" w:name="_Toc504739126"/>
            <w:bookmarkStart w:id="222" w:name="_Toc505864500"/>
            <w:bookmarkStart w:id="223" w:name="_Toc508892247"/>
            <w:bookmarkStart w:id="224" w:name="_Toc512417703"/>
            <w:bookmarkStart w:id="225" w:name="_Toc514057584"/>
            <w:bookmarkStart w:id="226" w:name="_Toc524600573"/>
            <w:bookmarkStart w:id="227" w:name="_Toc525801248"/>
            <w:bookmarkStart w:id="228" w:name="_Toc527470762"/>
            <w:bookmarkStart w:id="229" w:name="_Toc528241259"/>
            <w:bookmarkStart w:id="230" w:name="_Toc531332067"/>
            <w:bookmarkStart w:id="231" w:name="_Toc531602461"/>
            <w:bookmarkStart w:id="232" w:name="_Toc533243597"/>
            <w:bookmarkStart w:id="233" w:name="_Toc536439666"/>
            <w:bookmarkStart w:id="234" w:name="_Toc1040312"/>
            <w:bookmarkStart w:id="235" w:name="_Toc2169136"/>
            <w:bookmarkStart w:id="236" w:name="_Toc4232760"/>
            <w:bookmarkStart w:id="237" w:name="_Toc5797859"/>
            <w:bookmarkStart w:id="238" w:name="_Toc6557543"/>
            <w:bookmarkStart w:id="239" w:name="_Toc9434221"/>
            <w:bookmarkStart w:id="240" w:name="_Toc11751905"/>
            <w:bookmarkStart w:id="241" w:name="_Toc11751988"/>
            <w:bookmarkStart w:id="242" w:name="_Toc17893157"/>
            <w:bookmarkStart w:id="243" w:name="_Toc21602348"/>
            <w:bookmarkStart w:id="244" w:name="_Toc22652307"/>
            <w:bookmarkStart w:id="245" w:name="_Toc26354769"/>
            <w:bookmarkStart w:id="246" w:name="_Toc26448251"/>
            <w:bookmarkStart w:id="247" w:name="_Toc31022136"/>
            <w:bookmarkStart w:id="248" w:name="_Toc32574776"/>
            <w:bookmarkStart w:id="249" w:name="_Toc34724839"/>
            <w:bookmarkStart w:id="250" w:name="_Toc35607060"/>
            <w:bookmarkStart w:id="251" w:name="_Toc49952288"/>
            <w:bookmarkStart w:id="252" w:name="_Toc49952381"/>
            <w:bookmarkStart w:id="253" w:name="_Toc61980781"/>
            <w:bookmarkStart w:id="254" w:name="_Toc65496958"/>
            <w:bookmarkStart w:id="255" w:name="_Toc68789910"/>
            <w:bookmarkStart w:id="256" w:name="_Toc70599034"/>
            <w:bookmarkStart w:id="257" w:name="_Toc74053176"/>
            <w:bookmarkStart w:id="258" w:name="_Toc77145749"/>
            <w:bookmarkStart w:id="259" w:name="_Toc82760836"/>
            <w:bookmarkStart w:id="260" w:name="_Toc98761499"/>
            <w:bookmarkStart w:id="261" w:name="_Toc101362025"/>
            <w:bookmarkStart w:id="262" w:name="_Toc111105821"/>
            <w:bookmarkStart w:id="263" w:name="_Toc114136575"/>
            <w:bookmarkStart w:id="264" w:name="_Toc121217289"/>
            <w:bookmarkStart w:id="265" w:name="_Toc125026960"/>
            <w:bookmarkStart w:id="266" w:name="_Toc129262881"/>
            <w:r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>Тольятти</w:t>
            </w:r>
            <w:r w:rsidR="007C314C"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="008962A6"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>20</w:t>
            </w:r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r w:rsidR="00420398"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>2</w:t>
            </w:r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r w:rsidR="00FE3231"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>3</w:t>
            </w:r>
            <w:bookmarkEnd w:id="265"/>
            <w:bookmarkEnd w:id="266"/>
          </w:p>
        </w:tc>
      </w:tr>
    </w:tbl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1960991522"/>
        <w:docPartObj>
          <w:docPartGallery w:val="Table of Contents"/>
          <w:docPartUnique/>
        </w:docPartObj>
      </w:sdtPr>
      <w:sdtEndPr/>
      <w:sdtContent>
        <w:p w:rsidR="006D0E01" w:rsidRPr="00EE530A" w:rsidRDefault="004532AC" w:rsidP="00B80931">
          <w:pPr>
            <w:pStyle w:val="af3"/>
            <w:jc w:val="center"/>
            <w:rPr>
              <w:rFonts w:asciiTheme="minorHAnsi" w:hAnsiTheme="minorHAnsi" w:cstheme="minorHAnsi"/>
              <w:color w:val="auto"/>
            </w:rPr>
          </w:pPr>
          <w:r w:rsidRPr="00EE530A">
            <w:rPr>
              <w:rFonts w:asciiTheme="minorHAnsi" w:hAnsiTheme="minorHAnsi" w:cstheme="minorHAnsi"/>
              <w:color w:val="auto"/>
            </w:rPr>
            <w:t>Оглавление</w:t>
          </w:r>
        </w:p>
        <w:p w:rsidR="00EE530A" w:rsidRPr="00EE530A" w:rsidRDefault="004532AC" w:rsidP="00EE530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r w:rsidRPr="00EE530A">
            <w:rPr>
              <w:rFonts w:eastAsiaTheme="majorEastAsia" w:cstheme="minorHAnsi"/>
              <w:sz w:val="28"/>
              <w:szCs w:val="28"/>
            </w:rPr>
            <w:fldChar w:fldCharType="begin"/>
          </w:r>
          <w:r w:rsidRPr="00EE530A">
            <w:rPr>
              <w:rFonts w:cstheme="minorHAnsi"/>
            </w:rPr>
            <w:instrText xml:space="preserve"> TOC \o "1-3" \h \z \u </w:instrText>
          </w:r>
          <w:r w:rsidRPr="00EE530A">
            <w:rPr>
              <w:rFonts w:eastAsiaTheme="majorEastAsia" w:cstheme="minorHAnsi"/>
              <w:sz w:val="28"/>
              <w:szCs w:val="28"/>
            </w:rPr>
            <w:fldChar w:fldCharType="separate"/>
          </w:r>
        </w:p>
        <w:p w:rsidR="00EE530A" w:rsidRPr="00EE530A" w:rsidRDefault="00EE530A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29262882" w:history="1">
            <w:r w:rsidRPr="00EE530A">
              <w:rPr>
                <w:rStyle w:val="afb"/>
                <w:noProof/>
                <w:color w:val="auto"/>
                <w:lang w:eastAsia="ar-SA"/>
              </w:rPr>
              <w:t>Астрономия</w:t>
            </w:r>
            <w:r w:rsidRPr="00EE530A">
              <w:rPr>
                <w:noProof/>
                <w:webHidden/>
              </w:rPr>
              <w:tab/>
            </w:r>
            <w:r w:rsidRPr="00EE530A">
              <w:rPr>
                <w:noProof/>
                <w:webHidden/>
              </w:rPr>
              <w:fldChar w:fldCharType="begin"/>
            </w:r>
            <w:r w:rsidRPr="00EE530A">
              <w:rPr>
                <w:noProof/>
                <w:webHidden/>
              </w:rPr>
              <w:instrText xml:space="preserve"> PAGEREF _Toc129262882 \h </w:instrText>
            </w:r>
            <w:r w:rsidRPr="00EE530A">
              <w:rPr>
                <w:noProof/>
                <w:webHidden/>
              </w:rPr>
            </w:r>
            <w:r w:rsidRPr="00EE530A">
              <w:rPr>
                <w:noProof/>
                <w:webHidden/>
              </w:rPr>
              <w:fldChar w:fldCharType="separate"/>
            </w:r>
            <w:r w:rsidRPr="00EE530A">
              <w:rPr>
                <w:noProof/>
                <w:webHidden/>
              </w:rPr>
              <w:t>3</w:t>
            </w:r>
            <w:r w:rsidRPr="00EE530A">
              <w:rPr>
                <w:noProof/>
                <w:webHidden/>
              </w:rPr>
              <w:fldChar w:fldCharType="end"/>
            </w:r>
          </w:hyperlink>
        </w:p>
        <w:p w:rsidR="00EE530A" w:rsidRPr="00EE530A" w:rsidRDefault="00EE530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29262883" w:history="1">
            <w:r w:rsidRPr="00EE530A">
              <w:rPr>
                <w:rStyle w:val="afb"/>
                <w:noProof/>
                <w:color w:val="auto"/>
              </w:rPr>
              <w:t>Инженерно-геодезические работы. Специальные области применения геодезии. Прикладная геодезия</w:t>
            </w:r>
            <w:r w:rsidRPr="00EE530A">
              <w:rPr>
                <w:noProof/>
                <w:webHidden/>
              </w:rPr>
              <w:tab/>
            </w:r>
            <w:r w:rsidRPr="00EE530A">
              <w:rPr>
                <w:noProof/>
                <w:webHidden/>
              </w:rPr>
              <w:fldChar w:fldCharType="begin"/>
            </w:r>
            <w:r w:rsidRPr="00EE530A">
              <w:rPr>
                <w:noProof/>
                <w:webHidden/>
              </w:rPr>
              <w:instrText xml:space="preserve"> PAGEREF _Toc129262883 \h </w:instrText>
            </w:r>
            <w:r w:rsidRPr="00EE530A">
              <w:rPr>
                <w:noProof/>
                <w:webHidden/>
              </w:rPr>
            </w:r>
            <w:r w:rsidRPr="00EE530A">
              <w:rPr>
                <w:noProof/>
                <w:webHidden/>
              </w:rPr>
              <w:fldChar w:fldCharType="separate"/>
            </w:r>
            <w:r w:rsidRPr="00EE530A">
              <w:rPr>
                <w:noProof/>
                <w:webHidden/>
              </w:rPr>
              <w:t>3</w:t>
            </w:r>
            <w:r w:rsidRPr="00EE530A">
              <w:rPr>
                <w:noProof/>
                <w:webHidden/>
              </w:rPr>
              <w:fldChar w:fldCharType="end"/>
            </w:r>
          </w:hyperlink>
        </w:p>
        <w:p w:rsidR="00EE530A" w:rsidRPr="00EE530A" w:rsidRDefault="00EE530A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29262884" w:history="1">
            <w:r w:rsidRPr="00EE530A">
              <w:rPr>
                <w:rStyle w:val="afb"/>
                <w:noProof/>
                <w:color w:val="auto"/>
                <w:lang w:eastAsia="ar-SA"/>
              </w:rPr>
              <w:t>Экономика организации (предприятия, фирмы)</w:t>
            </w:r>
            <w:r w:rsidRPr="00EE530A">
              <w:rPr>
                <w:noProof/>
                <w:webHidden/>
              </w:rPr>
              <w:tab/>
            </w:r>
            <w:r w:rsidRPr="00EE530A">
              <w:rPr>
                <w:noProof/>
                <w:webHidden/>
              </w:rPr>
              <w:fldChar w:fldCharType="begin"/>
            </w:r>
            <w:r w:rsidRPr="00EE530A">
              <w:rPr>
                <w:noProof/>
                <w:webHidden/>
              </w:rPr>
              <w:instrText xml:space="preserve"> PAGEREF _Toc129262884 \h </w:instrText>
            </w:r>
            <w:r w:rsidRPr="00EE530A">
              <w:rPr>
                <w:noProof/>
                <w:webHidden/>
              </w:rPr>
            </w:r>
            <w:r w:rsidRPr="00EE530A">
              <w:rPr>
                <w:noProof/>
                <w:webHidden/>
              </w:rPr>
              <w:fldChar w:fldCharType="separate"/>
            </w:r>
            <w:r w:rsidRPr="00EE530A">
              <w:rPr>
                <w:noProof/>
                <w:webHidden/>
              </w:rPr>
              <w:t>3</w:t>
            </w:r>
            <w:r w:rsidRPr="00EE530A">
              <w:rPr>
                <w:noProof/>
                <w:webHidden/>
              </w:rPr>
              <w:fldChar w:fldCharType="end"/>
            </w:r>
          </w:hyperlink>
        </w:p>
        <w:p w:rsidR="00EE530A" w:rsidRPr="00EE530A" w:rsidRDefault="00EE530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29262885" w:history="1">
            <w:r w:rsidRPr="00EE530A">
              <w:rPr>
                <w:rStyle w:val="afb"/>
                <w:noProof/>
                <w:color w:val="auto"/>
                <w:lang w:eastAsia="ar-SA"/>
              </w:rPr>
              <w:t>Управление проектами</w:t>
            </w:r>
            <w:r w:rsidRPr="00EE530A">
              <w:rPr>
                <w:noProof/>
                <w:webHidden/>
              </w:rPr>
              <w:tab/>
            </w:r>
            <w:r w:rsidRPr="00EE530A">
              <w:rPr>
                <w:noProof/>
                <w:webHidden/>
              </w:rPr>
              <w:fldChar w:fldCharType="begin"/>
            </w:r>
            <w:r w:rsidRPr="00EE530A">
              <w:rPr>
                <w:noProof/>
                <w:webHidden/>
              </w:rPr>
              <w:instrText xml:space="preserve"> PAGEREF _Toc129262885 \h </w:instrText>
            </w:r>
            <w:r w:rsidRPr="00EE530A">
              <w:rPr>
                <w:noProof/>
                <w:webHidden/>
              </w:rPr>
            </w:r>
            <w:r w:rsidRPr="00EE530A">
              <w:rPr>
                <w:noProof/>
                <w:webHidden/>
              </w:rPr>
              <w:fldChar w:fldCharType="separate"/>
            </w:r>
            <w:r w:rsidRPr="00EE530A">
              <w:rPr>
                <w:noProof/>
                <w:webHidden/>
              </w:rPr>
              <w:t>3</w:t>
            </w:r>
            <w:r w:rsidRPr="00EE530A">
              <w:rPr>
                <w:noProof/>
                <w:webHidden/>
              </w:rPr>
              <w:fldChar w:fldCharType="end"/>
            </w:r>
          </w:hyperlink>
        </w:p>
        <w:p w:rsidR="00EE530A" w:rsidRPr="00EE530A" w:rsidRDefault="00EE530A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29262886" w:history="1">
            <w:r w:rsidRPr="00EE530A">
              <w:rPr>
                <w:rStyle w:val="afb"/>
                <w:noProof/>
                <w:color w:val="auto"/>
                <w:lang w:eastAsia="ar-SA"/>
              </w:rPr>
              <w:t>Экономика строительства</w:t>
            </w:r>
            <w:r w:rsidRPr="00EE530A">
              <w:rPr>
                <w:noProof/>
                <w:webHidden/>
              </w:rPr>
              <w:tab/>
            </w:r>
            <w:r w:rsidRPr="00EE530A">
              <w:rPr>
                <w:noProof/>
                <w:webHidden/>
              </w:rPr>
              <w:fldChar w:fldCharType="begin"/>
            </w:r>
            <w:r w:rsidRPr="00EE530A">
              <w:rPr>
                <w:noProof/>
                <w:webHidden/>
              </w:rPr>
              <w:instrText xml:space="preserve"> PAGEREF _Toc129262886 \h </w:instrText>
            </w:r>
            <w:r w:rsidRPr="00EE530A">
              <w:rPr>
                <w:noProof/>
                <w:webHidden/>
              </w:rPr>
            </w:r>
            <w:r w:rsidRPr="00EE530A">
              <w:rPr>
                <w:noProof/>
                <w:webHidden/>
              </w:rPr>
              <w:fldChar w:fldCharType="separate"/>
            </w:r>
            <w:r w:rsidRPr="00EE530A">
              <w:rPr>
                <w:noProof/>
                <w:webHidden/>
              </w:rPr>
              <w:t>4</w:t>
            </w:r>
            <w:r w:rsidRPr="00EE530A">
              <w:rPr>
                <w:noProof/>
                <w:webHidden/>
              </w:rPr>
              <w:fldChar w:fldCharType="end"/>
            </w:r>
          </w:hyperlink>
        </w:p>
        <w:p w:rsidR="00EE530A" w:rsidRPr="00EE530A" w:rsidRDefault="00EE530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29262887" w:history="1">
            <w:r w:rsidRPr="00EE530A">
              <w:rPr>
                <w:rStyle w:val="afb"/>
                <w:noProof/>
                <w:color w:val="auto"/>
                <w:lang w:eastAsia="ar-SA"/>
              </w:rPr>
              <w:t>Экономические основы проектирования. Сметное дело</w:t>
            </w:r>
            <w:r w:rsidRPr="00EE530A">
              <w:rPr>
                <w:noProof/>
                <w:webHidden/>
              </w:rPr>
              <w:tab/>
            </w:r>
            <w:r w:rsidRPr="00EE530A">
              <w:rPr>
                <w:noProof/>
                <w:webHidden/>
              </w:rPr>
              <w:fldChar w:fldCharType="begin"/>
            </w:r>
            <w:r w:rsidRPr="00EE530A">
              <w:rPr>
                <w:noProof/>
                <w:webHidden/>
              </w:rPr>
              <w:instrText xml:space="preserve"> PAGEREF _Toc129262887 \h </w:instrText>
            </w:r>
            <w:r w:rsidRPr="00EE530A">
              <w:rPr>
                <w:noProof/>
                <w:webHidden/>
              </w:rPr>
            </w:r>
            <w:r w:rsidRPr="00EE530A">
              <w:rPr>
                <w:noProof/>
                <w:webHidden/>
              </w:rPr>
              <w:fldChar w:fldCharType="separate"/>
            </w:r>
            <w:r w:rsidRPr="00EE530A">
              <w:rPr>
                <w:noProof/>
                <w:webHidden/>
              </w:rPr>
              <w:t>4</w:t>
            </w:r>
            <w:r w:rsidRPr="00EE530A">
              <w:rPr>
                <w:noProof/>
                <w:webHidden/>
              </w:rPr>
              <w:fldChar w:fldCharType="end"/>
            </w:r>
          </w:hyperlink>
        </w:p>
        <w:p w:rsidR="00EE530A" w:rsidRPr="00EE530A" w:rsidRDefault="00EE530A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29262888" w:history="1">
            <w:r w:rsidRPr="00EE530A">
              <w:rPr>
                <w:rStyle w:val="afb"/>
                <w:noProof/>
                <w:color w:val="auto"/>
                <w:lang w:eastAsia="ar-SA"/>
              </w:rPr>
              <w:t>Экономика городского хозяйства</w:t>
            </w:r>
            <w:r w:rsidRPr="00EE530A">
              <w:rPr>
                <w:noProof/>
                <w:webHidden/>
              </w:rPr>
              <w:tab/>
            </w:r>
            <w:r w:rsidRPr="00EE530A">
              <w:rPr>
                <w:noProof/>
                <w:webHidden/>
              </w:rPr>
              <w:fldChar w:fldCharType="begin"/>
            </w:r>
            <w:r w:rsidRPr="00EE530A">
              <w:rPr>
                <w:noProof/>
                <w:webHidden/>
              </w:rPr>
              <w:instrText xml:space="preserve"> PAGEREF _Toc129262888 \h </w:instrText>
            </w:r>
            <w:r w:rsidRPr="00EE530A">
              <w:rPr>
                <w:noProof/>
                <w:webHidden/>
              </w:rPr>
            </w:r>
            <w:r w:rsidRPr="00EE530A">
              <w:rPr>
                <w:noProof/>
                <w:webHidden/>
              </w:rPr>
              <w:fldChar w:fldCharType="separate"/>
            </w:r>
            <w:r w:rsidRPr="00EE530A">
              <w:rPr>
                <w:noProof/>
                <w:webHidden/>
              </w:rPr>
              <w:t>4</w:t>
            </w:r>
            <w:r w:rsidRPr="00EE530A">
              <w:rPr>
                <w:noProof/>
                <w:webHidden/>
              </w:rPr>
              <w:fldChar w:fldCharType="end"/>
            </w:r>
          </w:hyperlink>
        </w:p>
        <w:p w:rsidR="00EE530A" w:rsidRPr="00EE530A" w:rsidRDefault="00EE530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29262889" w:history="1">
            <w:r w:rsidRPr="00EE530A">
              <w:rPr>
                <w:rStyle w:val="afb"/>
                <w:noProof/>
                <w:color w:val="auto"/>
                <w:lang w:eastAsia="ar-SA"/>
              </w:rPr>
              <w:t>Природно-ресурсный потенциал</w:t>
            </w:r>
            <w:r w:rsidRPr="00EE530A">
              <w:rPr>
                <w:noProof/>
                <w:webHidden/>
              </w:rPr>
              <w:tab/>
            </w:r>
            <w:r w:rsidRPr="00EE530A">
              <w:rPr>
                <w:noProof/>
                <w:webHidden/>
              </w:rPr>
              <w:fldChar w:fldCharType="begin"/>
            </w:r>
            <w:r w:rsidRPr="00EE530A">
              <w:rPr>
                <w:noProof/>
                <w:webHidden/>
              </w:rPr>
              <w:instrText xml:space="preserve"> PAGEREF _Toc129262889 \h </w:instrText>
            </w:r>
            <w:r w:rsidRPr="00EE530A">
              <w:rPr>
                <w:noProof/>
                <w:webHidden/>
              </w:rPr>
            </w:r>
            <w:r w:rsidRPr="00EE530A">
              <w:rPr>
                <w:noProof/>
                <w:webHidden/>
              </w:rPr>
              <w:fldChar w:fldCharType="separate"/>
            </w:r>
            <w:r w:rsidRPr="00EE530A">
              <w:rPr>
                <w:noProof/>
                <w:webHidden/>
              </w:rPr>
              <w:t>4</w:t>
            </w:r>
            <w:r w:rsidRPr="00EE530A">
              <w:rPr>
                <w:noProof/>
                <w:webHidden/>
              </w:rPr>
              <w:fldChar w:fldCharType="end"/>
            </w:r>
          </w:hyperlink>
        </w:p>
        <w:p w:rsidR="00EE530A" w:rsidRPr="00EE530A" w:rsidRDefault="00EE530A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29262890" w:history="1">
            <w:r w:rsidRPr="00EE530A">
              <w:rPr>
                <w:rStyle w:val="afb"/>
                <w:noProof/>
                <w:color w:val="auto"/>
                <w:lang w:eastAsia="ar-SA"/>
              </w:rPr>
              <w:t>Высшее образование</w:t>
            </w:r>
            <w:r w:rsidRPr="00EE530A">
              <w:rPr>
                <w:noProof/>
                <w:webHidden/>
              </w:rPr>
              <w:tab/>
            </w:r>
            <w:r w:rsidRPr="00EE530A">
              <w:rPr>
                <w:noProof/>
                <w:webHidden/>
              </w:rPr>
              <w:fldChar w:fldCharType="begin"/>
            </w:r>
            <w:r w:rsidRPr="00EE530A">
              <w:rPr>
                <w:noProof/>
                <w:webHidden/>
              </w:rPr>
              <w:instrText xml:space="preserve"> PAGEREF _Toc129262890 \h </w:instrText>
            </w:r>
            <w:r w:rsidRPr="00EE530A">
              <w:rPr>
                <w:noProof/>
                <w:webHidden/>
              </w:rPr>
            </w:r>
            <w:r w:rsidRPr="00EE530A">
              <w:rPr>
                <w:noProof/>
                <w:webHidden/>
              </w:rPr>
              <w:fldChar w:fldCharType="separate"/>
            </w:r>
            <w:r w:rsidRPr="00EE530A">
              <w:rPr>
                <w:noProof/>
                <w:webHidden/>
              </w:rPr>
              <w:t>5</w:t>
            </w:r>
            <w:r w:rsidRPr="00EE530A">
              <w:rPr>
                <w:noProof/>
                <w:webHidden/>
              </w:rPr>
              <w:fldChar w:fldCharType="end"/>
            </w:r>
          </w:hyperlink>
        </w:p>
        <w:p w:rsidR="00EE530A" w:rsidRPr="00EE530A" w:rsidRDefault="00EE530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29262891" w:history="1">
            <w:r w:rsidRPr="00EE530A">
              <w:rPr>
                <w:rStyle w:val="afb"/>
                <w:noProof/>
                <w:color w:val="auto"/>
                <w:lang w:eastAsia="ar-SA"/>
              </w:rPr>
              <w:t>Научная работа студентов</w:t>
            </w:r>
            <w:r w:rsidRPr="00EE530A">
              <w:rPr>
                <w:noProof/>
                <w:webHidden/>
              </w:rPr>
              <w:tab/>
            </w:r>
            <w:r w:rsidRPr="00EE530A">
              <w:rPr>
                <w:noProof/>
                <w:webHidden/>
              </w:rPr>
              <w:fldChar w:fldCharType="begin"/>
            </w:r>
            <w:r w:rsidRPr="00EE530A">
              <w:rPr>
                <w:noProof/>
                <w:webHidden/>
              </w:rPr>
              <w:instrText xml:space="preserve"> PAGEREF _Toc129262891 \h </w:instrText>
            </w:r>
            <w:r w:rsidRPr="00EE530A">
              <w:rPr>
                <w:noProof/>
                <w:webHidden/>
              </w:rPr>
            </w:r>
            <w:r w:rsidRPr="00EE530A">
              <w:rPr>
                <w:noProof/>
                <w:webHidden/>
              </w:rPr>
              <w:fldChar w:fldCharType="separate"/>
            </w:r>
            <w:r w:rsidRPr="00EE530A">
              <w:rPr>
                <w:noProof/>
                <w:webHidden/>
              </w:rPr>
              <w:t>5</w:t>
            </w:r>
            <w:r w:rsidRPr="00EE530A">
              <w:rPr>
                <w:noProof/>
                <w:webHidden/>
              </w:rPr>
              <w:fldChar w:fldCharType="end"/>
            </w:r>
          </w:hyperlink>
        </w:p>
        <w:p w:rsidR="00EE530A" w:rsidRPr="00EE530A" w:rsidRDefault="00EE530A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29262892" w:history="1">
            <w:r w:rsidRPr="00EE530A">
              <w:rPr>
                <w:rStyle w:val="afb"/>
                <w:noProof/>
                <w:color w:val="auto"/>
                <w:lang w:eastAsia="ar-SA"/>
              </w:rPr>
              <w:t>СМИ, журналистика в целом</w:t>
            </w:r>
            <w:r w:rsidRPr="00EE530A">
              <w:rPr>
                <w:noProof/>
                <w:webHidden/>
              </w:rPr>
              <w:tab/>
            </w:r>
            <w:r w:rsidRPr="00EE530A">
              <w:rPr>
                <w:noProof/>
                <w:webHidden/>
              </w:rPr>
              <w:fldChar w:fldCharType="begin"/>
            </w:r>
            <w:r w:rsidRPr="00EE530A">
              <w:rPr>
                <w:noProof/>
                <w:webHidden/>
              </w:rPr>
              <w:instrText xml:space="preserve"> PAGEREF _Toc129262892 \h </w:instrText>
            </w:r>
            <w:r w:rsidRPr="00EE530A">
              <w:rPr>
                <w:noProof/>
                <w:webHidden/>
              </w:rPr>
            </w:r>
            <w:r w:rsidRPr="00EE530A">
              <w:rPr>
                <w:noProof/>
                <w:webHidden/>
              </w:rPr>
              <w:fldChar w:fldCharType="separate"/>
            </w:r>
            <w:r w:rsidRPr="00EE530A">
              <w:rPr>
                <w:noProof/>
                <w:webHidden/>
              </w:rPr>
              <w:t>5</w:t>
            </w:r>
            <w:r w:rsidRPr="00EE530A">
              <w:rPr>
                <w:noProof/>
                <w:webHidden/>
              </w:rPr>
              <w:fldChar w:fldCharType="end"/>
            </w:r>
          </w:hyperlink>
        </w:p>
        <w:p w:rsidR="00EE530A" w:rsidRPr="00EE530A" w:rsidRDefault="00EE530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29262893" w:history="1">
            <w:r w:rsidRPr="00EE530A">
              <w:rPr>
                <w:rStyle w:val="afb"/>
                <w:noProof/>
                <w:color w:val="auto"/>
                <w:lang w:eastAsia="ar-SA"/>
              </w:rPr>
              <w:t>Теория журналистики</w:t>
            </w:r>
            <w:r w:rsidRPr="00EE530A">
              <w:rPr>
                <w:noProof/>
                <w:webHidden/>
              </w:rPr>
              <w:tab/>
            </w:r>
            <w:r w:rsidRPr="00EE530A">
              <w:rPr>
                <w:noProof/>
                <w:webHidden/>
              </w:rPr>
              <w:fldChar w:fldCharType="begin"/>
            </w:r>
            <w:r w:rsidRPr="00EE530A">
              <w:rPr>
                <w:noProof/>
                <w:webHidden/>
              </w:rPr>
              <w:instrText xml:space="preserve"> PAGEREF _Toc129262893 \h </w:instrText>
            </w:r>
            <w:r w:rsidRPr="00EE530A">
              <w:rPr>
                <w:noProof/>
                <w:webHidden/>
              </w:rPr>
            </w:r>
            <w:r w:rsidRPr="00EE530A">
              <w:rPr>
                <w:noProof/>
                <w:webHidden/>
              </w:rPr>
              <w:fldChar w:fldCharType="separate"/>
            </w:r>
            <w:r w:rsidRPr="00EE530A">
              <w:rPr>
                <w:noProof/>
                <w:webHidden/>
              </w:rPr>
              <w:t>5</w:t>
            </w:r>
            <w:r w:rsidRPr="00EE530A">
              <w:rPr>
                <w:noProof/>
                <w:webHidden/>
              </w:rPr>
              <w:fldChar w:fldCharType="end"/>
            </w:r>
          </w:hyperlink>
        </w:p>
        <w:p w:rsidR="004532AC" w:rsidRPr="00EE530A" w:rsidRDefault="004532AC">
          <w:pPr>
            <w:rPr>
              <w:rFonts w:cstheme="minorHAnsi"/>
            </w:rPr>
          </w:pPr>
          <w:r w:rsidRPr="00EE530A">
            <w:rPr>
              <w:rFonts w:cstheme="minorHAnsi"/>
              <w:b/>
              <w:bCs/>
            </w:rPr>
            <w:fldChar w:fldCharType="end"/>
          </w:r>
        </w:p>
      </w:sdtContent>
    </w:sdt>
    <w:p w:rsidR="007C314C" w:rsidRPr="00EE530A" w:rsidRDefault="007C314C" w:rsidP="007C314C">
      <w:pPr>
        <w:rPr>
          <w:rFonts w:eastAsia="Arial" w:cstheme="minorHAnsi"/>
          <w:sz w:val="20"/>
          <w:szCs w:val="20"/>
          <w:lang w:eastAsia="en-US"/>
        </w:rPr>
      </w:pPr>
    </w:p>
    <w:p w:rsidR="007C314C" w:rsidRPr="00EE530A" w:rsidRDefault="007C314C" w:rsidP="007C314C">
      <w:pPr>
        <w:rPr>
          <w:rFonts w:eastAsia="Arial" w:cstheme="minorHAnsi"/>
          <w:sz w:val="20"/>
          <w:szCs w:val="20"/>
          <w:lang w:eastAsia="en-US"/>
        </w:rPr>
      </w:pPr>
    </w:p>
    <w:p w:rsidR="007C314C" w:rsidRPr="00EE530A" w:rsidRDefault="007C314C" w:rsidP="007C314C">
      <w:pPr>
        <w:rPr>
          <w:rFonts w:eastAsia="Arial" w:cstheme="minorHAnsi"/>
          <w:sz w:val="20"/>
          <w:szCs w:val="20"/>
          <w:lang w:eastAsia="en-US"/>
        </w:rPr>
      </w:pPr>
    </w:p>
    <w:p w:rsidR="008D7697" w:rsidRPr="00EE530A" w:rsidRDefault="008D7697">
      <w:pPr>
        <w:rPr>
          <w:rFonts w:eastAsia="Arial" w:cstheme="minorHAnsi"/>
          <w:sz w:val="20"/>
          <w:szCs w:val="20"/>
          <w:lang w:eastAsia="en-US"/>
        </w:rPr>
      </w:pPr>
      <w:r w:rsidRPr="00EE530A">
        <w:rPr>
          <w:rFonts w:eastAsia="Arial" w:cstheme="minorHAnsi"/>
          <w:sz w:val="20"/>
          <w:szCs w:val="20"/>
          <w:lang w:eastAsia="en-US"/>
        </w:rPr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824"/>
        <w:gridCol w:w="5983"/>
      </w:tblGrid>
      <w:tr w:rsidR="00EE530A" w:rsidRPr="00EE530A" w:rsidTr="0004283F">
        <w:trPr>
          <w:cantSplit/>
          <w:trHeight w:val="453"/>
        </w:trPr>
        <w:tc>
          <w:tcPr>
            <w:tcW w:w="799" w:type="dxa"/>
            <w:vAlign w:val="center"/>
          </w:tcPr>
          <w:p w:rsidR="007115EB" w:rsidRPr="00EE530A" w:rsidRDefault="007C314C" w:rsidP="00E91A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E530A">
              <w:rPr>
                <w:rFonts w:asciiTheme="minorHAnsi" w:eastAsia="Arial" w:hAnsiTheme="minorHAnsi" w:cstheme="minorHAnsi"/>
                <w:b/>
                <w:bCs/>
                <w:lang w:eastAsia="en-US"/>
              </w:rPr>
              <w:lastRenderedPageBreak/>
              <w:br w:type="page"/>
            </w:r>
            <w:r w:rsidR="007115EB" w:rsidRPr="00EE530A">
              <w:rPr>
                <w:rFonts w:asciiTheme="minorHAnsi" w:hAnsiTheme="minorHAnsi" w:cstheme="minorHAnsi"/>
                <w:lang w:eastAsia="en-US"/>
              </w:rPr>
              <w:br w:type="page"/>
            </w:r>
            <w:r w:rsidR="007115EB" w:rsidRPr="00EE530A">
              <w:rPr>
                <w:rFonts w:asciiTheme="minorHAnsi" w:hAnsiTheme="minorHAnsi" w:cstheme="minorHAnsi"/>
                <w:lang w:eastAsia="en-US"/>
              </w:rPr>
              <w:br w:type="page"/>
            </w:r>
            <w:r w:rsidR="007115EB" w:rsidRPr="00EE530A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№ </w:t>
            </w:r>
            <w:proofErr w:type="gramStart"/>
            <w:r w:rsidR="007115EB" w:rsidRPr="00EE530A">
              <w:rPr>
                <w:rFonts w:asciiTheme="minorHAnsi" w:hAnsiTheme="minorHAnsi" w:cstheme="minorHAnsi"/>
                <w:b/>
                <w:bCs/>
                <w:lang w:eastAsia="ar-SA"/>
              </w:rPr>
              <w:t>п</w:t>
            </w:r>
            <w:proofErr w:type="gramEnd"/>
            <w:r w:rsidR="007115EB" w:rsidRPr="00EE530A">
              <w:rPr>
                <w:rFonts w:asciiTheme="minorHAnsi" w:hAnsiTheme="minorHAnsi" w:cstheme="minorHAnsi"/>
                <w:b/>
                <w:bCs/>
                <w:lang w:eastAsia="ar-SA"/>
              </w:rPr>
              <w:t>/п</w:t>
            </w:r>
          </w:p>
        </w:tc>
        <w:tc>
          <w:tcPr>
            <w:tcW w:w="2824" w:type="dxa"/>
            <w:vAlign w:val="center"/>
          </w:tcPr>
          <w:p w:rsidR="007115EB" w:rsidRPr="00EE530A" w:rsidRDefault="007115EB" w:rsidP="00E91A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E530A">
              <w:rPr>
                <w:rFonts w:asciiTheme="minorHAnsi" w:hAnsiTheme="minorHAnsi" w:cstheme="minorHAnsi"/>
                <w:b/>
                <w:bCs/>
                <w:lang w:eastAsia="ar-SA"/>
              </w:rPr>
              <w:t>Шифр</w:t>
            </w:r>
          </w:p>
        </w:tc>
        <w:tc>
          <w:tcPr>
            <w:tcW w:w="5983" w:type="dxa"/>
            <w:vAlign w:val="center"/>
          </w:tcPr>
          <w:p w:rsidR="00E91A2E" w:rsidRPr="00EE530A" w:rsidRDefault="007115EB" w:rsidP="00E91A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E530A">
              <w:rPr>
                <w:rFonts w:asciiTheme="minorHAnsi" w:hAnsiTheme="minorHAnsi" w:cstheme="minorHAnsi"/>
                <w:b/>
                <w:bCs/>
                <w:lang w:eastAsia="ar-SA"/>
              </w:rPr>
              <w:t>Библиографическое</w:t>
            </w:r>
            <w:r w:rsidR="004E75D9" w:rsidRPr="00EE530A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</w:t>
            </w:r>
            <w:r w:rsidRPr="00EE530A">
              <w:rPr>
                <w:rFonts w:asciiTheme="minorHAnsi" w:hAnsiTheme="minorHAnsi" w:cstheme="minorHAnsi"/>
                <w:b/>
                <w:bCs/>
                <w:lang w:eastAsia="ar-SA"/>
              </w:rPr>
              <w:t>описание и аннотация</w:t>
            </w:r>
          </w:p>
        </w:tc>
      </w:tr>
      <w:tr w:rsidR="00EE530A" w:rsidRPr="00EE530A" w:rsidTr="0040693A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D97B0A" w:rsidRPr="00EE530A" w:rsidRDefault="00C21D6E" w:rsidP="009351C2">
            <w:pPr>
              <w:pStyle w:val="2"/>
              <w:outlineLvl w:val="1"/>
              <w:rPr>
                <w:lang w:eastAsia="ar-SA"/>
              </w:rPr>
            </w:pPr>
            <w:bookmarkStart w:id="267" w:name="_Toc129262882"/>
            <w:r w:rsidRPr="00EE530A">
              <w:rPr>
                <w:lang w:eastAsia="ar-SA"/>
              </w:rPr>
              <w:t>Астрономия</w:t>
            </w:r>
            <w:bookmarkEnd w:id="267"/>
          </w:p>
        </w:tc>
      </w:tr>
      <w:tr w:rsidR="00EE530A" w:rsidRPr="00EE530A" w:rsidTr="0040693A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D97B0A" w:rsidRPr="00EE530A" w:rsidRDefault="00C21D6E" w:rsidP="009351C2">
            <w:pPr>
              <w:pStyle w:val="3"/>
              <w:outlineLvl w:val="2"/>
              <w:rPr>
                <w:i w:val="0"/>
                <w:lang w:eastAsia="ar-SA"/>
              </w:rPr>
            </w:pPr>
            <w:bookmarkStart w:id="268" w:name="_Toc129262883"/>
            <w:r w:rsidRPr="00EE530A">
              <w:t>Инженерно-геодезические работы. Специальные области применения геодезии. Прикладная геодезия</w:t>
            </w:r>
            <w:bookmarkEnd w:id="268"/>
          </w:p>
        </w:tc>
      </w:tr>
      <w:tr w:rsidR="00EE530A" w:rsidRPr="00EE530A" w:rsidTr="0004283F">
        <w:trPr>
          <w:cantSplit/>
          <w:trHeight w:val="2060"/>
        </w:trPr>
        <w:tc>
          <w:tcPr>
            <w:tcW w:w="799" w:type="dxa"/>
          </w:tcPr>
          <w:p w:rsidR="00C21D6E" w:rsidRPr="00EE530A" w:rsidRDefault="00C21D6E" w:rsidP="00D8164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C21D6E" w:rsidRPr="00462C7D" w:rsidRDefault="00C21D6E" w:rsidP="008B1A8D">
            <w:pPr>
              <w:rPr>
                <w:rFonts w:ascii="Arial" w:hAnsi="Arial" w:cs="Arial"/>
              </w:rPr>
            </w:pPr>
            <w:r w:rsidRPr="00462C7D">
              <w:rPr>
                <w:rFonts w:ascii="Arial" w:hAnsi="Arial" w:cs="Arial"/>
                <w:b/>
                <w:bCs/>
              </w:rPr>
              <w:t xml:space="preserve">528.48(075.8) </w:t>
            </w:r>
            <w:r w:rsidRPr="00462C7D">
              <w:rPr>
                <w:rFonts w:ascii="Arial" w:hAnsi="Arial" w:cs="Arial"/>
                <w:b/>
                <w:bCs/>
              </w:rPr>
              <w:br/>
              <w:t>Г 858</w:t>
            </w:r>
            <w:r w:rsidRPr="00462C7D">
              <w:rPr>
                <w:rFonts w:ascii="Arial" w:hAnsi="Arial" w:cs="Arial"/>
                <w:b/>
                <w:bCs/>
              </w:rPr>
              <w:br/>
            </w:r>
            <w:r w:rsidRPr="00462C7D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5983" w:type="dxa"/>
          </w:tcPr>
          <w:p w:rsidR="00C21D6E" w:rsidRPr="00EE530A" w:rsidRDefault="00C21D6E" w:rsidP="008B1A8D">
            <w:pPr>
              <w:rPr>
                <w:rFonts w:ascii="Arial" w:hAnsi="Arial" w:cs="Arial"/>
              </w:rPr>
            </w:pPr>
            <w:proofErr w:type="spellStart"/>
            <w:r w:rsidRPr="00462C7D">
              <w:rPr>
                <w:rFonts w:ascii="Arial" w:hAnsi="Arial" w:cs="Arial"/>
                <w:b/>
                <w:bCs/>
              </w:rPr>
              <w:t>Грицкив</w:t>
            </w:r>
            <w:proofErr w:type="spellEnd"/>
            <w:r w:rsidRPr="00462C7D">
              <w:rPr>
                <w:rFonts w:ascii="Arial" w:hAnsi="Arial" w:cs="Arial"/>
                <w:b/>
                <w:bCs/>
              </w:rPr>
              <w:t xml:space="preserve"> Л. Н.</w:t>
            </w:r>
            <w:r w:rsidRPr="00462C7D">
              <w:rPr>
                <w:rFonts w:ascii="Arial" w:hAnsi="Arial" w:cs="Arial"/>
              </w:rPr>
              <w:br/>
              <w:t>   Построение продольного профиля линейного сооружения. Выполнение расчетно-графической работы</w:t>
            </w:r>
            <w:proofErr w:type="gramStart"/>
            <w:r w:rsidRPr="00462C7D">
              <w:rPr>
                <w:rFonts w:ascii="Arial" w:hAnsi="Arial" w:cs="Arial"/>
              </w:rPr>
              <w:t xml:space="preserve"> :</w:t>
            </w:r>
            <w:proofErr w:type="gramEnd"/>
            <w:r w:rsidRPr="00462C7D">
              <w:rPr>
                <w:rFonts w:ascii="Arial" w:hAnsi="Arial" w:cs="Arial"/>
              </w:rPr>
              <w:t xml:space="preserve"> электронное учебно-методическое пособие / Л. Н. </w:t>
            </w:r>
            <w:proofErr w:type="spellStart"/>
            <w:r w:rsidRPr="00462C7D">
              <w:rPr>
                <w:rFonts w:ascii="Arial" w:hAnsi="Arial" w:cs="Arial"/>
              </w:rPr>
              <w:t>Грицкив</w:t>
            </w:r>
            <w:proofErr w:type="spellEnd"/>
            <w:r w:rsidRPr="00462C7D">
              <w:rPr>
                <w:rFonts w:ascii="Arial" w:hAnsi="Arial" w:cs="Arial"/>
              </w:rPr>
              <w:t xml:space="preserve"> ; М-во науки и высшего образования РФ, ТГУ. - ТГУ. - Тольятти</w:t>
            </w:r>
            <w:proofErr w:type="gramStart"/>
            <w:r w:rsidRPr="00462C7D">
              <w:rPr>
                <w:rFonts w:ascii="Arial" w:hAnsi="Arial" w:cs="Arial"/>
              </w:rPr>
              <w:t xml:space="preserve"> :</w:t>
            </w:r>
            <w:proofErr w:type="gramEnd"/>
            <w:r w:rsidRPr="00462C7D">
              <w:rPr>
                <w:rFonts w:ascii="Arial" w:hAnsi="Arial" w:cs="Arial"/>
              </w:rPr>
              <w:t xml:space="preserve"> ТГУ, 2022. - 1 CD (2,3 МБ). - </w:t>
            </w:r>
            <w:proofErr w:type="spellStart"/>
            <w:r w:rsidRPr="00462C7D">
              <w:rPr>
                <w:rFonts w:ascii="Arial" w:hAnsi="Arial" w:cs="Arial"/>
              </w:rPr>
              <w:t>Загл</w:t>
            </w:r>
            <w:proofErr w:type="spellEnd"/>
            <w:r w:rsidRPr="00462C7D">
              <w:rPr>
                <w:rFonts w:ascii="Arial" w:hAnsi="Arial" w:cs="Arial"/>
              </w:rPr>
              <w:t>. с этикетки CD-ROM. - CD-DVD. - ISBN 978-5-8259-1105-2</w:t>
            </w:r>
            <w:proofErr w:type="gramStart"/>
            <w:r w:rsidRPr="00462C7D">
              <w:rPr>
                <w:rFonts w:ascii="Arial" w:hAnsi="Arial" w:cs="Arial"/>
              </w:rPr>
              <w:t xml:space="preserve"> :</w:t>
            </w:r>
            <w:proofErr w:type="gramEnd"/>
            <w:r w:rsidRPr="00462C7D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462C7D">
              <w:rPr>
                <w:rFonts w:ascii="Arial" w:hAnsi="Arial" w:cs="Arial"/>
              </w:rPr>
              <w:t xml:space="preserve"> :</w:t>
            </w:r>
            <w:proofErr w:type="gramEnd"/>
            <w:r w:rsidRPr="00462C7D">
              <w:rPr>
                <w:rFonts w:ascii="Arial" w:hAnsi="Arial" w:cs="Arial"/>
              </w:rPr>
              <w:t xml:space="preserve"> электронный.</w:t>
            </w:r>
          </w:p>
          <w:p w:rsidR="00C21D6E" w:rsidRPr="00EE530A" w:rsidRDefault="00C21D6E" w:rsidP="008B1A8D">
            <w:pPr>
              <w:rPr>
                <w:rFonts w:ascii="Arial" w:hAnsi="Arial" w:cs="Arial"/>
              </w:rPr>
            </w:pPr>
          </w:p>
          <w:p w:rsidR="00C21D6E" w:rsidRPr="00462C7D" w:rsidRDefault="00C21D6E" w:rsidP="00C21D6E">
            <w:pPr>
              <w:jc w:val="both"/>
              <w:rPr>
                <w:rFonts w:ascii="Arial" w:hAnsi="Arial" w:cs="Arial"/>
                <w:i/>
              </w:rPr>
            </w:pPr>
            <w:r w:rsidRPr="00EE530A">
              <w:rPr>
                <w:rFonts w:ascii="Arial" w:hAnsi="Arial" w:cs="Arial"/>
                <w:i/>
              </w:rPr>
              <w:t>Учебно-методическое пособие составлено в соответствии с программой дисциплины «Геодезия 2». В работе излагается методика выполнения расчетно-графической работы по трассированию линейных сооружений, которая включает в себя обработку журнала геометрического нивелирования трассы, расчет прямых и кривых участков трассы, расчет пикетажных значений круговой кривой, построение продольного и поперечного профилей трассы, детальную разбивку круговой кривой. Предназначено для студентов, обучающихся по направлению подготовки бакалавров 08.03.01 «Строительство» (направленности (профили) «Промышленное и гражданское строительство», «Теплогазоснабжение и вентиляция»), очной и заочной форм обучения.</w:t>
            </w:r>
          </w:p>
        </w:tc>
      </w:tr>
      <w:tr w:rsidR="00EE530A" w:rsidRPr="00EE530A" w:rsidTr="00E33BF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6D0E01" w:rsidRPr="00EE530A" w:rsidRDefault="00C21D6E" w:rsidP="009351C2">
            <w:pPr>
              <w:pStyle w:val="2"/>
              <w:outlineLvl w:val="1"/>
              <w:rPr>
                <w:lang w:eastAsia="ar-SA"/>
              </w:rPr>
            </w:pPr>
            <w:bookmarkStart w:id="269" w:name="_Toc129262884"/>
            <w:r w:rsidRPr="00EE530A">
              <w:rPr>
                <w:lang w:eastAsia="ar-SA"/>
              </w:rPr>
              <w:t>Экономика организации (предприятия, фирмы)</w:t>
            </w:r>
            <w:bookmarkEnd w:id="269"/>
          </w:p>
        </w:tc>
      </w:tr>
      <w:tr w:rsidR="00EE530A" w:rsidRPr="00EE530A" w:rsidTr="00E33BF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6D0E01" w:rsidRPr="00EE530A" w:rsidRDefault="00C21D6E" w:rsidP="009351C2">
            <w:pPr>
              <w:pStyle w:val="3"/>
              <w:outlineLvl w:val="2"/>
              <w:rPr>
                <w:rFonts w:asciiTheme="minorHAnsi" w:hAnsiTheme="minorHAnsi" w:cstheme="minorHAnsi"/>
                <w:lang w:eastAsia="ar-SA"/>
              </w:rPr>
            </w:pPr>
            <w:bookmarkStart w:id="270" w:name="_Toc129262885"/>
            <w:r w:rsidRPr="00EE530A">
              <w:rPr>
                <w:lang w:eastAsia="ar-SA"/>
              </w:rPr>
              <w:t>Управление проектами</w:t>
            </w:r>
            <w:bookmarkEnd w:id="270"/>
          </w:p>
        </w:tc>
      </w:tr>
      <w:tr w:rsidR="00EE530A" w:rsidRPr="00EE530A" w:rsidTr="0004283F">
        <w:trPr>
          <w:cantSplit/>
          <w:trHeight w:val="2060"/>
        </w:trPr>
        <w:tc>
          <w:tcPr>
            <w:tcW w:w="799" w:type="dxa"/>
          </w:tcPr>
          <w:p w:rsidR="00C21D6E" w:rsidRPr="00EE530A" w:rsidRDefault="00C21D6E" w:rsidP="00E33BF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C21D6E" w:rsidRPr="00462C7D" w:rsidRDefault="00C21D6E" w:rsidP="008B1A8D">
            <w:pPr>
              <w:rPr>
                <w:rFonts w:ascii="Arial" w:hAnsi="Arial" w:cs="Arial"/>
              </w:rPr>
            </w:pPr>
            <w:r w:rsidRPr="00462C7D">
              <w:rPr>
                <w:rFonts w:ascii="Arial" w:hAnsi="Arial" w:cs="Arial"/>
                <w:b/>
                <w:bCs/>
              </w:rPr>
              <w:t>У291.217я73</w:t>
            </w:r>
            <w:r w:rsidRPr="00462C7D">
              <w:rPr>
                <w:rFonts w:ascii="Arial" w:hAnsi="Arial" w:cs="Arial"/>
                <w:b/>
                <w:bCs/>
              </w:rPr>
              <w:br/>
              <w:t>Г 69</w:t>
            </w:r>
            <w:r w:rsidRPr="00462C7D">
              <w:rPr>
                <w:rFonts w:ascii="Arial" w:hAnsi="Arial" w:cs="Arial"/>
                <w:b/>
                <w:bCs/>
              </w:rPr>
              <w:br/>
            </w:r>
            <w:r w:rsidRPr="00462C7D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5983" w:type="dxa"/>
          </w:tcPr>
          <w:p w:rsidR="00C21D6E" w:rsidRPr="00EE530A" w:rsidRDefault="00C21D6E" w:rsidP="008B1A8D">
            <w:pPr>
              <w:rPr>
                <w:rFonts w:ascii="Arial" w:hAnsi="Arial" w:cs="Arial"/>
              </w:rPr>
            </w:pPr>
            <w:r w:rsidRPr="00462C7D">
              <w:rPr>
                <w:rFonts w:ascii="Arial" w:hAnsi="Arial" w:cs="Arial"/>
                <w:b/>
                <w:bCs/>
              </w:rPr>
              <w:t>Горина Л. Н.</w:t>
            </w:r>
            <w:r w:rsidRPr="00462C7D">
              <w:rPr>
                <w:rFonts w:ascii="Arial" w:hAnsi="Arial" w:cs="Arial"/>
              </w:rPr>
              <w:br/>
              <w:t>   Основы проектной деятельности</w:t>
            </w:r>
            <w:proofErr w:type="gramStart"/>
            <w:r w:rsidRPr="00462C7D">
              <w:rPr>
                <w:rFonts w:ascii="Arial" w:hAnsi="Arial" w:cs="Arial"/>
              </w:rPr>
              <w:t xml:space="preserve"> :</w:t>
            </w:r>
            <w:proofErr w:type="gramEnd"/>
            <w:r w:rsidRPr="00462C7D">
              <w:rPr>
                <w:rFonts w:ascii="Arial" w:hAnsi="Arial" w:cs="Arial"/>
              </w:rPr>
              <w:t xml:space="preserve"> электронное учебно-методическое пособие / Л. Н. Горина, С. М. Бобровский ; М-во науки и высшего образования РФ, ТГУ. - ТГУ. - Тольятти</w:t>
            </w:r>
            <w:proofErr w:type="gramStart"/>
            <w:r w:rsidRPr="00462C7D">
              <w:rPr>
                <w:rFonts w:ascii="Arial" w:hAnsi="Arial" w:cs="Arial"/>
              </w:rPr>
              <w:t xml:space="preserve"> :</w:t>
            </w:r>
            <w:proofErr w:type="gramEnd"/>
            <w:r w:rsidRPr="00462C7D">
              <w:rPr>
                <w:rFonts w:ascii="Arial" w:hAnsi="Arial" w:cs="Arial"/>
              </w:rPr>
              <w:t xml:space="preserve"> ТГУ, 2022. - 1 CD (2 МБ). - </w:t>
            </w:r>
            <w:proofErr w:type="spellStart"/>
            <w:r w:rsidRPr="00462C7D">
              <w:rPr>
                <w:rFonts w:ascii="Arial" w:hAnsi="Arial" w:cs="Arial"/>
              </w:rPr>
              <w:t>Загл</w:t>
            </w:r>
            <w:proofErr w:type="spellEnd"/>
            <w:r w:rsidRPr="00462C7D">
              <w:rPr>
                <w:rFonts w:ascii="Arial" w:hAnsi="Arial" w:cs="Arial"/>
              </w:rPr>
              <w:t>. с этикетки CD-ROM. - CD-DVD. - ISBN 978-5-8259-1288-2</w:t>
            </w:r>
            <w:proofErr w:type="gramStart"/>
            <w:r w:rsidRPr="00462C7D">
              <w:rPr>
                <w:rFonts w:ascii="Arial" w:hAnsi="Arial" w:cs="Arial"/>
              </w:rPr>
              <w:t xml:space="preserve"> :</w:t>
            </w:r>
            <w:proofErr w:type="gramEnd"/>
            <w:r w:rsidRPr="00462C7D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462C7D">
              <w:rPr>
                <w:rFonts w:ascii="Arial" w:hAnsi="Arial" w:cs="Arial"/>
              </w:rPr>
              <w:t xml:space="preserve"> :</w:t>
            </w:r>
            <w:proofErr w:type="gramEnd"/>
            <w:r w:rsidRPr="00462C7D">
              <w:rPr>
                <w:rFonts w:ascii="Arial" w:hAnsi="Arial" w:cs="Arial"/>
              </w:rPr>
              <w:t xml:space="preserve"> электронный.</w:t>
            </w:r>
          </w:p>
          <w:p w:rsidR="00C21D6E" w:rsidRPr="00EE530A" w:rsidRDefault="00C21D6E" w:rsidP="008B1A8D">
            <w:pPr>
              <w:rPr>
                <w:rFonts w:ascii="Arial" w:hAnsi="Arial" w:cs="Arial"/>
              </w:rPr>
            </w:pPr>
          </w:p>
          <w:p w:rsidR="00C21D6E" w:rsidRPr="00462C7D" w:rsidRDefault="00C21D6E" w:rsidP="00C21D6E">
            <w:pPr>
              <w:jc w:val="both"/>
              <w:rPr>
                <w:rFonts w:ascii="Arial" w:hAnsi="Arial" w:cs="Arial"/>
                <w:i/>
              </w:rPr>
            </w:pPr>
            <w:r w:rsidRPr="00EE530A">
              <w:rPr>
                <w:rFonts w:ascii="Arial" w:hAnsi="Arial" w:cs="Arial"/>
                <w:i/>
              </w:rPr>
              <w:t xml:space="preserve">В учебно-методическом пособии представлены практические задания и методические указания по дисциплине «Основы проектной деятельности». Пособие составлено в соответствии с ФГОС </w:t>
            </w:r>
            <w:proofErr w:type="gramStart"/>
            <w:r w:rsidRPr="00EE530A">
              <w:rPr>
                <w:rFonts w:ascii="Arial" w:hAnsi="Arial" w:cs="Arial"/>
                <w:i/>
              </w:rPr>
              <w:t>ВО</w:t>
            </w:r>
            <w:proofErr w:type="gramEnd"/>
            <w:r w:rsidRPr="00EE530A">
              <w:rPr>
                <w:rFonts w:ascii="Arial" w:hAnsi="Arial" w:cs="Arial"/>
                <w:i/>
              </w:rPr>
              <w:t>. Предназначено для студентов, обучающихся по направлению подготовки бакалавров 20.03.01 «</w:t>
            </w:r>
            <w:proofErr w:type="spellStart"/>
            <w:r w:rsidRPr="00EE530A">
              <w:rPr>
                <w:rFonts w:ascii="Arial" w:hAnsi="Arial" w:cs="Arial"/>
                <w:i/>
              </w:rPr>
              <w:t>Техносферная</w:t>
            </w:r>
            <w:proofErr w:type="spellEnd"/>
            <w:r w:rsidRPr="00EE530A">
              <w:rPr>
                <w:rFonts w:ascii="Arial" w:hAnsi="Arial" w:cs="Arial"/>
                <w:i/>
              </w:rPr>
              <w:t xml:space="preserve"> безопасность» очной формы обучения.</w:t>
            </w:r>
          </w:p>
        </w:tc>
      </w:tr>
      <w:tr w:rsidR="00EE530A" w:rsidRPr="00EE530A" w:rsidTr="00E03FE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7D3B84" w:rsidRPr="00EE530A" w:rsidRDefault="00326095" w:rsidP="009351C2">
            <w:pPr>
              <w:pStyle w:val="2"/>
              <w:outlineLvl w:val="1"/>
              <w:rPr>
                <w:lang w:eastAsia="ar-SA"/>
              </w:rPr>
            </w:pPr>
            <w:bookmarkStart w:id="271" w:name="_Toc129262886"/>
            <w:r w:rsidRPr="00EE530A">
              <w:rPr>
                <w:lang w:eastAsia="ar-SA"/>
              </w:rPr>
              <w:lastRenderedPageBreak/>
              <w:t>Экономика строительства</w:t>
            </w:r>
            <w:bookmarkEnd w:id="271"/>
          </w:p>
        </w:tc>
      </w:tr>
      <w:tr w:rsidR="00EE530A" w:rsidRPr="00EE530A" w:rsidTr="00E03FE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7D3B84" w:rsidRPr="00EE530A" w:rsidRDefault="00326095" w:rsidP="009351C2">
            <w:pPr>
              <w:pStyle w:val="3"/>
              <w:outlineLvl w:val="2"/>
              <w:rPr>
                <w:lang w:eastAsia="ar-SA"/>
              </w:rPr>
            </w:pPr>
            <w:bookmarkStart w:id="272" w:name="_Toc129262887"/>
            <w:r w:rsidRPr="00EE530A">
              <w:rPr>
                <w:lang w:eastAsia="ar-SA"/>
              </w:rPr>
              <w:t>Экономические основы проектирования. Сметное дело</w:t>
            </w:r>
            <w:bookmarkEnd w:id="272"/>
          </w:p>
        </w:tc>
      </w:tr>
      <w:tr w:rsidR="00EE530A" w:rsidRPr="00EE530A" w:rsidTr="00E03FE9">
        <w:trPr>
          <w:cantSplit/>
          <w:trHeight w:val="2060"/>
        </w:trPr>
        <w:tc>
          <w:tcPr>
            <w:tcW w:w="799" w:type="dxa"/>
          </w:tcPr>
          <w:p w:rsidR="00326095" w:rsidRPr="00EE530A" w:rsidRDefault="00326095" w:rsidP="00E03FE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326095" w:rsidRPr="00462C7D" w:rsidRDefault="00326095" w:rsidP="008B1A8D">
            <w:pPr>
              <w:rPr>
                <w:rFonts w:ascii="Arial" w:hAnsi="Arial" w:cs="Arial"/>
              </w:rPr>
            </w:pPr>
            <w:r w:rsidRPr="00462C7D">
              <w:rPr>
                <w:rFonts w:ascii="Arial" w:hAnsi="Arial" w:cs="Arial"/>
                <w:b/>
                <w:bCs/>
              </w:rPr>
              <w:t>У31-37я73</w:t>
            </w:r>
            <w:r w:rsidRPr="00462C7D">
              <w:rPr>
                <w:rFonts w:ascii="Arial" w:hAnsi="Arial" w:cs="Arial"/>
                <w:b/>
                <w:bCs/>
              </w:rPr>
              <w:br/>
            </w:r>
            <w:proofErr w:type="gramStart"/>
            <w:r w:rsidRPr="00462C7D">
              <w:rPr>
                <w:rFonts w:ascii="Arial" w:hAnsi="Arial" w:cs="Arial"/>
                <w:b/>
                <w:bCs/>
              </w:rPr>
              <w:t>Ш</w:t>
            </w:r>
            <w:proofErr w:type="gramEnd"/>
            <w:r w:rsidRPr="00462C7D">
              <w:rPr>
                <w:rFonts w:ascii="Arial" w:hAnsi="Arial" w:cs="Arial"/>
                <w:b/>
                <w:bCs/>
              </w:rPr>
              <w:t xml:space="preserve"> 655</w:t>
            </w:r>
            <w:r w:rsidRPr="00462C7D">
              <w:rPr>
                <w:rFonts w:ascii="Arial" w:hAnsi="Arial" w:cs="Arial"/>
                <w:b/>
                <w:bCs/>
              </w:rPr>
              <w:br/>
            </w:r>
            <w:r w:rsidRPr="00462C7D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5983" w:type="dxa"/>
          </w:tcPr>
          <w:p w:rsidR="00326095" w:rsidRPr="00EE530A" w:rsidRDefault="00326095" w:rsidP="008B1A8D">
            <w:pPr>
              <w:rPr>
                <w:rFonts w:ascii="Arial" w:hAnsi="Arial" w:cs="Arial"/>
              </w:rPr>
            </w:pPr>
            <w:proofErr w:type="spellStart"/>
            <w:r w:rsidRPr="00462C7D">
              <w:rPr>
                <w:rFonts w:ascii="Arial" w:hAnsi="Arial" w:cs="Arial"/>
                <w:b/>
                <w:bCs/>
              </w:rPr>
              <w:t>Шишканова</w:t>
            </w:r>
            <w:proofErr w:type="spellEnd"/>
            <w:r w:rsidRPr="00462C7D">
              <w:rPr>
                <w:rFonts w:ascii="Arial" w:hAnsi="Arial" w:cs="Arial"/>
                <w:b/>
                <w:bCs/>
              </w:rPr>
              <w:t xml:space="preserve"> В. Н.</w:t>
            </w:r>
            <w:r w:rsidRPr="00462C7D">
              <w:rPr>
                <w:rFonts w:ascii="Arial" w:hAnsi="Arial" w:cs="Arial"/>
              </w:rPr>
              <w:br/>
              <w:t>   Определение сметной стоимости строительства</w:t>
            </w:r>
            <w:proofErr w:type="gramStart"/>
            <w:r w:rsidRPr="00462C7D">
              <w:rPr>
                <w:rFonts w:ascii="Arial" w:hAnsi="Arial" w:cs="Arial"/>
              </w:rPr>
              <w:t xml:space="preserve"> :</w:t>
            </w:r>
            <w:proofErr w:type="gramEnd"/>
            <w:r w:rsidRPr="00462C7D">
              <w:rPr>
                <w:rFonts w:ascii="Arial" w:hAnsi="Arial" w:cs="Arial"/>
              </w:rPr>
              <w:t xml:space="preserve"> электронное учебно-методическое пособие / В. Н. </w:t>
            </w:r>
            <w:proofErr w:type="spellStart"/>
            <w:r w:rsidRPr="00462C7D">
              <w:rPr>
                <w:rFonts w:ascii="Arial" w:hAnsi="Arial" w:cs="Arial"/>
              </w:rPr>
              <w:t>Шишканова</w:t>
            </w:r>
            <w:proofErr w:type="spellEnd"/>
            <w:r w:rsidRPr="00462C7D">
              <w:rPr>
                <w:rFonts w:ascii="Arial" w:hAnsi="Arial" w:cs="Arial"/>
              </w:rPr>
              <w:t xml:space="preserve"> ; М-во науки и высшего образования РФ, ТГУ. - ТГУ. - Тольятти</w:t>
            </w:r>
            <w:proofErr w:type="gramStart"/>
            <w:r w:rsidRPr="00462C7D">
              <w:rPr>
                <w:rFonts w:ascii="Arial" w:hAnsi="Arial" w:cs="Arial"/>
              </w:rPr>
              <w:t xml:space="preserve"> :</w:t>
            </w:r>
            <w:proofErr w:type="gramEnd"/>
            <w:r w:rsidRPr="00462C7D">
              <w:rPr>
                <w:rFonts w:ascii="Arial" w:hAnsi="Arial" w:cs="Arial"/>
              </w:rPr>
              <w:t xml:space="preserve"> ТГУ, 2022. - 1 CD (3,3 МБ). - </w:t>
            </w:r>
            <w:proofErr w:type="spellStart"/>
            <w:r w:rsidRPr="00462C7D">
              <w:rPr>
                <w:rFonts w:ascii="Arial" w:hAnsi="Arial" w:cs="Arial"/>
              </w:rPr>
              <w:t>Загл</w:t>
            </w:r>
            <w:proofErr w:type="spellEnd"/>
            <w:r w:rsidRPr="00462C7D">
              <w:rPr>
                <w:rFonts w:ascii="Arial" w:hAnsi="Arial" w:cs="Arial"/>
              </w:rPr>
              <w:t>. с этикетки CD-ROM. - CD-DVD. - ISBN 978-5-8259-1287-5</w:t>
            </w:r>
            <w:proofErr w:type="gramStart"/>
            <w:r w:rsidRPr="00462C7D">
              <w:rPr>
                <w:rFonts w:ascii="Arial" w:hAnsi="Arial" w:cs="Arial"/>
              </w:rPr>
              <w:t xml:space="preserve"> :</w:t>
            </w:r>
            <w:proofErr w:type="gramEnd"/>
            <w:r w:rsidRPr="00462C7D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462C7D">
              <w:rPr>
                <w:rFonts w:ascii="Arial" w:hAnsi="Arial" w:cs="Arial"/>
              </w:rPr>
              <w:t xml:space="preserve"> :</w:t>
            </w:r>
            <w:proofErr w:type="gramEnd"/>
            <w:r w:rsidRPr="00462C7D">
              <w:rPr>
                <w:rFonts w:ascii="Arial" w:hAnsi="Arial" w:cs="Arial"/>
              </w:rPr>
              <w:t xml:space="preserve"> электронный.</w:t>
            </w:r>
          </w:p>
          <w:p w:rsidR="00326095" w:rsidRPr="00EE530A" w:rsidRDefault="00326095" w:rsidP="008B1A8D">
            <w:pPr>
              <w:rPr>
                <w:rFonts w:ascii="Arial" w:hAnsi="Arial" w:cs="Arial"/>
              </w:rPr>
            </w:pPr>
          </w:p>
          <w:p w:rsidR="00326095" w:rsidRPr="00462C7D" w:rsidRDefault="00326095" w:rsidP="00326095">
            <w:pPr>
              <w:jc w:val="both"/>
              <w:rPr>
                <w:rFonts w:ascii="Arial" w:hAnsi="Arial" w:cs="Arial"/>
                <w:i/>
              </w:rPr>
            </w:pPr>
            <w:r w:rsidRPr="00EE530A">
              <w:rPr>
                <w:rFonts w:ascii="Arial" w:hAnsi="Arial" w:cs="Arial"/>
                <w:i/>
              </w:rPr>
              <w:t>В учебно-методическом пособии изложены общие сведения о системе ценообразования и сметного нормирования в строительстве. Рассмотрены виды проектно-сметной документации в строительстве, общие положения составления и оформления сметных расчетов на строительные и ремонтно-строительные работы, монтаж оборудования и пусконаладочные работы. Пособие содержит нормативные и справочные материалы, примеры, необходимые для выполнения практических занятий и раздела дипломного проектирования. Пособие предназначено для студентов, обучающихся по направлению подготовки высшего образования бакалавров 08.03.01 «Строительство», направленность (профиль) «Промышленное и гражданское строительство», «Теплогазоснабжение и вентиляция», всех форм обучения.</w:t>
            </w:r>
          </w:p>
        </w:tc>
      </w:tr>
      <w:tr w:rsidR="00EE530A" w:rsidRPr="00EE530A" w:rsidTr="00DE2AB0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B81A9B" w:rsidRPr="00EE530A" w:rsidRDefault="00326095" w:rsidP="009351C2">
            <w:pPr>
              <w:pStyle w:val="2"/>
              <w:outlineLvl w:val="1"/>
              <w:rPr>
                <w:lang w:eastAsia="ar-SA"/>
              </w:rPr>
            </w:pPr>
            <w:bookmarkStart w:id="273" w:name="_Toc129262888"/>
            <w:r w:rsidRPr="00EE530A">
              <w:rPr>
                <w:lang w:eastAsia="ar-SA"/>
              </w:rPr>
              <w:t>Экономика городского хозяйства</w:t>
            </w:r>
            <w:bookmarkEnd w:id="273"/>
          </w:p>
        </w:tc>
      </w:tr>
      <w:tr w:rsidR="00EE530A" w:rsidRPr="00EE530A" w:rsidTr="00DE2AB0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B81A9B" w:rsidRPr="00EE530A" w:rsidRDefault="00326095" w:rsidP="009351C2">
            <w:pPr>
              <w:pStyle w:val="3"/>
              <w:outlineLvl w:val="2"/>
              <w:rPr>
                <w:lang w:eastAsia="ar-SA"/>
              </w:rPr>
            </w:pPr>
            <w:bookmarkStart w:id="274" w:name="_Toc129262889"/>
            <w:r w:rsidRPr="00EE530A">
              <w:rPr>
                <w:lang w:eastAsia="ar-SA"/>
              </w:rPr>
              <w:t>Природно-ресурсный потенциал</w:t>
            </w:r>
            <w:bookmarkEnd w:id="274"/>
          </w:p>
        </w:tc>
      </w:tr>
      <w:tr w:rsidR="00EE530A" w:rsidRPr="00EE530A" w:rsidTr="00DE2AB0">
        <w:trPr>
          <w:cantSplit/>
          <w:trHeight w:val="2060"/>
        </w:trPr>
        <w:tc>
          <w:tcPr>
            <w:tcW w:w="799" w:type="dxa"/>
          </w:tcPr>
          <w:p w:rsidR="00326095" w:rsidRPr="00EE530A" w:rsidRDefault="00326095" w:rsidP="00DE2AB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326095" w:rsidRPr="00462C7D" w:rsidRDefault="00326095" w:rsidP="008B1A8D">
            <w:pPr>
              <w:rPr>
                <w:rFonts w:ascii="Arial" w:hAnsi="Arial" w:cs="Arial"/>
              </w:rPr>
            </w:pPr>
            <w:r w:rsidRPr="00462C7D">
              <w:rPr>
                <w:rFonts w:ascii="Arial" w:hAnsi="Arial" w:cs="Arial"/>
                <w:b/>
                <w:bCs/>
              </w:rPr>
              <w:t>У44-51я73</w:t>
            </w:r>
            <w:r w:rsidRPr="00462C7D">
              <w:rPr>
                <w:rFonts w:ascii="Arial" w:hAnsi="Arial" w:cs="Arial"/>
                <w:b/>
                <w:bCs/>
              </w:rPr>
              <w:br/>
            </w:r>
            <w:proofErr w:type="gramStart"/>
            <w:r w:rsidRPr="00462C7D">
              <w:rPr>
                <w:rFonts w:ascii="Arial" w:hAnsi="Arial" w:cs="Arial"/>
                <w:b/>
                <w:bCs/>
              </w:rPr>
              <w:t>Ш</w:t>
            </w:r>
            <w:proofErr w:type="gramEnd"/>
            <w:r w:rsidRPr="00462C7D">
              <w:rPr>
                <w:rFonts w:ascii="Arial" w:hAnsi="Arial" w:cs="Arial"/>
                <w:b/>
                <w:bCs/>
              </w:rPr>
              <w:t xml:space="preserve"> 508</w:t>
            </w:r>
            <w:r w:rsidRPr="00462C7D">
              <w:rPr>
                <w:rFonts w:ascii="Arial" w:hAnsi="Arial" w:cs="Arial"/>
                <w:b/>
                <w:bCs/>
              </w:rPr>
              <w:br/>
            </w:r>
            <w:r w:rsidRPr="00462C7D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5983" w:type="dxa"/>
          </w:tcPr>
          <w:p w:rsidR="00326095" w:rsidRPr="00EE530A" w:rsidRDefault="00326095" w:rsidP="008B1A8D">
            <w:pPr>
              <w:rPr>
                <w:rFonts w:ascii="Arial" w:hAnsi="Arial" w:cs="Arial"/>
              </w:rPr>
            </w:pPr>
            <w:proofErr w:type="spellStart"/>
            <w:r w:rsidRPr="00462C7D">
              <w:rPr>
                <w:rFonts w:ascii="Arial" w:hAnsi="Arial" w:cs="Arial"/>
                <w:b/>
                <w:bCs/>
              </w:rPr>
              <w:t>Шерышева</w:t>
            </w:r>
            <w:proofErr w:type="spellEnd"/>
            <w:r w:rsidRPr="00462C7D">
              <w:rPr>
                <w:rFonts w:ascii="Arial" w:hAnsi="Arial" w:cs="Arial"/>
                <w:b/>
                <w:bCs/>
              </w:rPr>
              <w:t xml:space="preserve"> Н. Г.</w:t>
            </w:r>
            <w:r w:rsidRPr="00462C7D">
              <w:rPr>
                <w:rFonts w:ascii="Arial" w:hAnsi="Arial" w:cs="Arial"/>
              </w:rPr>
              <w:br/>
              <w:t>   </w:t>
            </w:r>
            <w:proofErr w:type="spellStart"/>
            <w:r w:rsidRPr="00462C7D">
              <w:rPr>
                <w:rFonts w:ascii="Arial" w:hAnsi="Arial" w:cs="Arial"/>
              </w:rPr>
              <w:t>Урбоэкология</w:t>
            </w:r>
            <w:proofErr w:type="spellEnd"/>
            <w:proofErr w:type="gramStart"/>
            <w:r w:rsidRPr="00462C7D">
              <w:rPr>
                <w:rFonts w:ascii="Arial" w:hAnsi="Arial" w:cs="Arial"/>
              </w:rPr>
              <w:t xml:space="preserve"> :</w:t>
            </w:r>
            <w:proofErr w:type="gramEnd"/>
            <w:r w:rsidRPr="00462C7D">
              <w:rPr>
                <w:rFonts w:ascii="Arial" w:hAnsi="Arial" w:cs="Arial"/>
              </w:rPr>
              <w:t xml:space="preserve"> электронное учебно-методическое пособие / Н. Г. </w:t>
            </w:r>
            <w:proofErr w:type="spellStart"/>
            <w:r w:rsidRPr="00462C7D">
              <w:rPr>
                <w:rFonts w:ascii="Arial" w:hAnsi="Arial" w:cs="Arial"/>
              </w:rPr>
              <w:t>Шерышева</w:t>
            </w:r>
            <w:proofErr w:type="spellEnd"/>
            <w:r w:rsidRPr="00462C7D">
              <w:rPr>
                <w:rFonts w:ascii="Arial" w:hAnsi="Arial" w:cs="Arial"/>
              </w:rPr>
              <w:t xml:space="preserve"> ; М-во науки и высшего образования РФ, ТГУ ; Ин-т экологии Волжского бассейна РАН. - ТГУ. - Тольятти</w:t>
            </w:r>
            <w:proofErr w:type="gramStart"/>
            <w:r w:rsidRPr="00462C7D">
              <w:rPr>
                <w:rFonts w:ascii="Arial" w:hAnsi="Arial" w:cs="Arial"/>
              </w:rPr>
              <w:t xml:space="preserve"> :</w:t>
            </w:r>
            <w:proofErr w:type="gramEnd"/>
            <w:r w:rsidRPr="00462C7D">
              <w:rPr>
                <w:rFonts w:ascii="Arial" w:hAnsi="Arial" w:cs="Arial"/>
              </w:rPr>
              <w:t xml:space="preserve"> ТГУ, 2022. - 1 CD (2,3 МБ). - </w:t>
            </w:r>
            <w:proofErr w:type="spellStart"/>
            <w:r w:rsidRPr="00462C7D">
              <w:rPr>
                <w:rFonts w:ascii="Arial" w:hAnsi="Arial" w:cs="Arial"/>
              </w:rPr>
              <w:t>Загл</w:t>
            </w:r>
            <w:proofErr w:type="spellEnd"/>
            <w:r w:rsidRPr="00462C7D">
              <w:rPr>
                <w:rFonts w:ascii="Arial" w:hAnsi="Arial" w:cs="Arial"/>
              </w:rPr>
              <w:t>. с этикетки CD-ROM. - CD-DVD. - ISBN 978-5-8259-1296-7</w:t>
            </w:r>
            <w:proofErr w:type="gramStart"/>
            <w:r w:rsidRPr="00462C7D">
              <w:rPr>
                <w:rFonts w:ascii="Arial" w:hAnsi="Arial" w:cs="Arial"/>
              </w:rPr>
              <w:t xml:space="preserve"> :</w:t>
            </w:r>
            <w:proofErr w:type="gramEnd"/>
            <w:r w:rsidRPr="00462C7D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462C7D">
              <w:rPr>
                <w:rFonts w:ascii="Arial" w:hAnsi="Arial" w:cs="Arial"/>
              </w:rPr>
              <w:t xml:space="preserve"> :</w:t>
            </w:r>
            <w:proofErr w:type="gramEnd"/>
            <w:r w:rsidRPr="00462C7D">
              <w:rPr>
                <w:rFonts w:ascii="Arial" w:hAnsi="Arial" w:cs="Arial"/>
              </w:rPr>
              <w:t xml:space="preserve"> электронный.</w:t>
            </w:r>
          </w:p>
          <w:p w:rsidR="00326095" w:rsidRPr="00EE530A" w:rsidRDefault="00326095" w:rsidP="008B1A8D">
            <w:pPr>
              <w:rPr>
                <w:rFonts w:ascii="Arial" w:hAnsi="Arial" w:cs="Arial"/>
              </w:rPr>
            </w:pPr>
          </w:p>
          <w:p w:rsidR="00326095" w:rsidRPr="00462C7D" w:rsidRDefault="00326095" w:rsidP="00326095">
            <w:pPr>
              <w:jc w:val="both"/>
              <w:rPr>
                <w:rFonts w:ascii="Arial" w:hAnsi="Arial" w:cs="Arial"/>
                <w:i/>
              </w:rPr>
            </w:pPr>
            <w:r w:rsidRPr="00EE530A">
              <w:rPr>
                <w:rFonts w:ascii="Arial" w:hAnsi="Arial" w:cs="Arial"/>
                <w:i/>
              </w:rPr>
              <w:t xml:space="preserve">Учебно-методическое пособие составлено в соответствии с ФГОС </w:t>
            </w:r>
            <w:proofErr w:type="gramStart"/>
            <w:r w:rsidRPr="00EE530A">
              <w:rPr>
                <w:rFonts w:ascii="Arial" w:hAnsi="Arial" w:cs="Arial"/>
                <w:i/>
              </w:rPr>
              <w:t>ВО</w:t>
            </w:r>
            <w:proofErr w:type="gramEnd"/>
            <w:r w:rsidRPr="00EE530A">
              <w:rPr>
                <w:rFonts w:ascii="Arial" w:hAnsi="Arial" w:cs="Arial"/>
                <w:i/>
              </w:rPr>
              <w:t xml:space="preserve"> для проведения практических занятий по курсу «</w:t>
            </w:r>
            <w:proofErr w:type="spellStart"/>
            <w:r w:rsidRPr="00EE530A">
              <w:rPr>
                <w:rFonts w:ascii="Arial" w:hAnsi="Arial" w:cs="Arial"/>
                <w:i/>
              </w:rPr>
              <w:t>Урбоэкология</w:t>
            </w:r>
            <w:proofErr w:type="spellEnd"/>
            <w:r w:rsidRPr="00EE530A">
              <w:rPr>
                <w:rFonts w:ascii="Arial" w:hAnsi="Arial" w:cs="Arial"/>
                <w:i/>
              </w:rPr>
              <w:t xml:space="preserve">». В пособии рассмотрены особенности структуры и функционирования города как </w:t>
            </w:r>
            <w:proofErr w:type="spellStart"/>
            <w:r w:rsidRPr="00EE530A">
              <w:rPr>
                <w:rFonts w:ascii="Arial" w:hAnsi="Arial" w:cs="Arial"/>
                <w:i/>
              </w:rPr>
              <w:t>урбоэкосистемы</w:t>
            </w:r>
            <w:proofErr w:type="spellEnd"/>
            <w:r w:rsidRPr="00EE530A">
              <w:rPr>
                <w:rFonts w:ascii="Arial" w:hAnsi="Arial" w:cs="Arial"/>
                <w:i/>
              </w:rPr>
              <w:t>, развитие процесса урбанизации и связанных с ним экологических проблем, закономерности взаимодействия человека с городской средой. Предназначено для студентов направления подготовки бакалавров 20.03.01 «</w:t>
            </w:r>
            <w:proofErr w:type="spellStart"/>
            <w:r w:rsidRPr="00EE530A">
              <w:rPr>
                <w:rFonts w:ascii="Arial" w:hAnsi="Arial" w:cs="Arial"/>
                <w:i/>
              </w:rPr>
              <w:t>Техносферная</w:t>
            </w:r>
            <w:proofErr w:type="spellEnd"/>
            <w:r w:rsidRPr="00EE530A">
              <w:rPr>
                <w:rFonts w:ascii="Arial" w:hAnsi="Arial" w:cs="Arial"/>
                <w:i/>
              </w:rPr>
              <w:t xml:space="preserve"> безопасность» очной формы обучения.</w:t>
            </w:r>
          </w:p>
        </w:tc>
      </w:tr>
      <w:tr w:rsidR="00EE530A" w:rsidRPr="00EE530A" w:rsidTr="008B1A8D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326095" w:rsidRPr="00EE530A" w:rsidRDefault="0049736D" w:rsidP="008B1A8D">
            <w:pPr>
              <w:pStyle w:val="2"/>
              <w:outlineLvl w:val="1"/>
              <w:rPr>
                <w:lang w:eastAsia="ar-SA"/>
              </w:rPr>
            </w:pPr>
            <w:bookmarkStart w:id="275" w:name="_Toc129262890"/>
            <w:r w:rsidRPr="00EE530A">
              <w:rPr>
                <w:lang w:eastAsia="ar-SA"/>
              </w:rPr>
              <w:lastRenderedPageBreak/>
              <w:t>Высшее образование</w:t>
            </w:r>
            <w:bookmarkEnd w:id="275"/>
          </w:p>
        </w:tc>
        <w:bookmarkStart w:id="276" w:name="_GoBack"/>
        <w:bookmarkEnd w:id="276"/>
      </w:tr>
      <w:tr w:rsidR="00EE530A" w:rsidRPr="00EE530A" w:rsidTr="008B1A8D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326095" w:rsidRPr="00EE530A" w:rsidRDefault="0049736D" w:rsidP="008B1A8D">
            <w:pPr>
              <w:pStyle w:val="3"/>
              <w:outlineLvl w:val="2"/>
              <w:rPr>
                <w:lang w:eastAsia="ar-SA"/>
              </w:rPr>
            </w:pPr>
            <w:bookmarkStart w:id="277" w:name="_Toc129262891"/>
            <w:r w:rsidRPr="00EE530A">
              <w:rPr>
                <w:lang w:eastAsia="ar-SA"/>
              </w:rPr>
              <w:t>Научная работа студентов</w:t>
            </w:r>
            <w:bookmarkEnd w:id="277"/>
          </w:p>
        </w:tc>
      </w:tr>
      <w:tr w:rsidR="00EE530A" w:rsidRPr="00EE530A" w:rsidTr="008B1A8D">
        <w:trPr>
          <w:cantSplit/>
          <w:trHeight w:val="2060"/>
        </w:trPr>
        <w:tc>
          <w:tcPr>
            <w:tcW w:w="799" w:type="dxa"/>
          </w:tcPr>
          <w:p w:rsidR="00326095" w:rsidRPr="00EE530A" w:rsidRDefault="00326095" w:rsidP="008B1A8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326095" w:rsidRPr="00462C7D" w:rsidRDefault="00326095" w:rsidP="008B1A8D">
            <w:pPr>
              <w:rPr>
                <w:rFonts w:ascii="Arial" w:hAnsi="Arial" w:cs="Arial"/>
              </w:rPr>
            </w:pPr>
            <w:r w:rsidRPr="00462C7D">
              <w:rPr>
                <w:rFonts w:ascii="Arial" w:hAnsi="Arial" w:cs="Arial"/>
                <w:b/>
                <w:bCs/>
              </w:rPr>
              <w:t>Ч448.027.8я73+Х523я73</w:t>
            </w:r>
            <w:proofErr w:type="gramStart"/>
            <w:r w:rsidRPr="00462C7D">
              <w:rPr>
                <w:rFonts w:ascii="Arial" w:hAnsi="Arial" w:cs="Arial"/>
                <w:b/>
                <w:bCs/>
              </w:rPr>
              <w:br/>
              <w:t>К</w:t>
            </w:r>
            <w:proofErr w:type="gramEnd"/>
            <w:r w:rsidRPr="00462C7D">
              <w:rPr>
                <w:rFonts w:ascii="Arial" w:hAnsi="Arial" w:cs="Arial"/>
                <w:b/>
                <w:bCs/>
              </w:rPr>
              <w:t xml:space="preserve"> 642</w:t>
            </w:r>
            <w:r w:rsidRPr="00462C7D">
              <w:rPr>
                <w:rFonts w:ascii="Arial" w:hAnsi="Arial" w:cs="Arial"/>
                <w:b/>
                <w:bCs/>
              </w:rPr>
              <w:br/>
            </w:r>
            <w:r w:rsidRPr="00462C7D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5983" w:type="dxa"/>
          </w:tcPr>
          <w:p w:rsidR="00326095" w:rsidRPr="00EE530A" w:rsidRDefault="00326095" w:rsidP="008B1A8D">
            <w:pPr>
              <w:rPr>
                <w:rFonts w:ascii="Arial" w:hAnsi="Arial" w:cs="Arial"/>
              </w:rPr>
            </w:pPr>
            <w:r w:rsidRPr="00462C7D">
              <w:rPr>
                <w:rFonts w:ascii="Arial" w:hAnsi="Arial" w:cs="Arial"/>
                <w:b/>
                <w:bCs/>
              </w:rPr>
              <w:t>Кондратюк С. В.</w:t>
            </w:r>
            <w:r w:rsidRPr="00462C7D">
              <w:rPr>
                <w:rFonts w:ascii="Arial" w:hAnsi="Arial" w:cs="Arial"/>
              </w:rPr>
              <w:br/>
              <w:t>   Методика расследования отдельных видов преступлений. Выполнение курсовой работы</w:t>
            </w:r>
            <w:proofErr w:type="gramStart"/>
            <w:r w:rsidRPr="00462C7D">
              <w:rPr>
                <w:rFonts w:ascii="Arial" w:hAnsi="Arial" w:cs="Arial"/>
              </w:rPr>
              <w:t xml:space="preserve"> :</w:t>
            </w:r>
            <w:proofErr w:type="gramEnd"/>
            <w:r w:rsidRPr="00462C7D">
              <w:rPr>
                <w:rFonts w:ascii="Arial" w:hAnsi="Arial" w:cs="Arial"/>
              </w:rPr>
              <w:t xml:space="preserve"> электронное учебно-методическое пособие / С. В. Кондратюк ; М-во науки и высшего образования РФ, ТГУ, Ин-т права. - ТГУ. - Тольятти</w:t>
            </w:r>
            <w:proofErr w:type="gramStart"/>
            <w:r w:rsidRPr="00462C7D">
              <w:rPr>
                <w:rFonts w:ascii="Arial" w:hAnsi="Arial" w:cs="Arial"/>
              </w:rPr>
              <w:t xml:space="preserve"> :</w:t>
            </w:r>
            <w:proofErr w:type="gramEnd"/>
            <w:r w:rsidRPr="00462C7D">
              <w:rPr>
                <w:rFonts w:ascii="Arial" w:hAnsi="Arial" w:cs="Arial"/>
              </w:rPr>
              <w:t xml:space="preserve"> ТГУ, 2022. - 1 CD (0,45 МБ). - </w:t>
            </w:r>
            <w:proofErr w:type="spellStart"/>
            <w:r w:rsidRPr="00462C7D">
              <w:rPr>
                <w:rFonts w:ascii="Arial" w:hAnsi="Arial" w:cs="Arial"/>
              </w:rPr>
              <w:t>Загл</w:t>
            </w:r>
            <w:proofErr w:type="spellEnd"/>
            <w:r w:rsidRPr="00462C7D">
              <w:rPr>
                <w:rFonts w:ascii="Arial" w:hAnsi="Arial" w:cs="Arial"/>
              </w:rPr>
              <w:t>. с этикетки CD-ROM. - CD-DVD. - ISBN 978-5-8259-1295-0</w:t>
            </w:r>
            <w:proofErr w:type="gramStart"/>
            <w:r w:rsidRPr="00462C7D">
              <w:rPr>
                <w:rFonts w:ascii="Arial" w:hAnsi="Arial" w:cs="Arial"/>
              </w:rPr>
              <w:t xml:space="preserve"> :</w:t>
            </w:r>
            <w:proofErr w:type="gramEnd"/>
            <w:r w:rsidRPr="00462C7D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462C7D">
              <w:rPr>
                <w:rFonts w:ascii="Arial" w:hAnsi="Arial" w:cs="Arial"/>
              </w:rPr>
              <w:t xml:space="preserve"> :</w:t>
            </w:r>
            <w:proofErr w:type="gramEnd"/>
            <w:r w:rsidRPr="00462C7D">
              <w:rPr>
                <w:rFonts w:ascii="Arial" w:hAnsi="Arial" w:cs="Arial"/>
              </w:rPr>
              <w:t xml:space="preserve"> электронный.</w:t>
            </w:r>
          </w:p>
          <w:p w:rsidR="00326095" w:rsidRPr="00EE530A" w:rsidRDefault="00326095" w:rsidP="008B1A8D">
            <w:pPr>
              <w:rPr>
                <w:rFonts w:ascii="Arial" w:hAnsi="Arial" w:cs="Arial"/>
              </w:rPr>
            </w:pPr>
          </w:p>
          <w:p w:rsidR="00326095" w:rsidRPr="00462C7D" w:rsidRDefault="00326095" w:rsidP="0049736D">
            <w:pPr>
              <w:jc w:val="both"/>
              <w:rPr>
                <w:rFonts w:ascii="Arial" w:hAnsi="Arial" w:cs="Arial"/>
                <w:i/>
              </w:rPr>
            </w:pPr>
            <w:r w:rsidRPr="00EE530A">
              <w:rPr>
                <w:rFonts w:ascii="Arial" w:hAnsi="Arial" w:cs="Arial"/>
                <w:i/>
              </w:rPr>
              <w:t>Электронное учебно-методическое пособие по выполнению курсовой работы разработано на основании ФГОС по направлению подготовки 40.03.01 «Юриспруденция» и специальности 40.05.01 «Правовое обеспечение национальной безопасности» и предназначено для подготовки студентов очной, заочной (в том числе с применением ДОТ) формы обучения, по дисциплине «Методика расследования отдельных видов преступлений». Пособие включает в себя методические указания к выбору темы и порядок разработки курсовой работы, требования к структуре, объему, содержанию и оформлению, описание организации защиты курсовой работы, критерии и нормы оценки курсовой работы, список рекомендованной литературы, приложения.</w:t>
            </w:r>
          </w:p>
        </w:tc>
      </w:tr>
      <w:tr w:rsidR="00EE530A" w:rsidRPr="00EE530A" w:rsidTr="008B1A8D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326095" w:rsidRPr="00EE530A" w:rsidRDefault="007C2474" w:rsidP="008B1A8D">
            <w:pPr>
              <w:pStyle w:val="2"/>
              <w:outlineLvl w:val="1"/>
              <w:rPr>
                <w:lang w:eastAsia="ar-SA"/>
              </w:rPr>
            </w:pPr>
            <w:bookmarkStart w:id="278" w:name="_Toc129262892"/>
            <w:r w:rsidRPr="00EE530A">
              <w:rPr>
                <w:lang w:eastAsia="ar-SA"/>
              </w:rPr>
              <w:t>СМИ, журналистика в целом</w:t>
            </w:r>
            <w:bookmarkEnd w:id="278"/>
          </w:p>
        </w:tc>
      </w:tr>
      <w:tr w:rsidR="00EE530A" w:rsidRPr="00EE530A" w:rsidTr="008B1A8D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326095" w:rsidRPr="00EE530A" w:rsidRDefault="007C2474" w:rsidP="008B1A8D">
            <w:pPr>
              <w:pStyle w:val="3"/>
              <w:outlineLvl w:val="2"/>
              <w:rPr>
                <w:lang w:eastAsia="ar-SA"/>
              </w:rPr>
            </w:pPr>
            <w:bookmarkStart w:id="279" w:name="_Toc129262893"/>
            <w:r w:rsidRPr="00EE530A">
              <w:rPr>
                <w:lang w:eastAsia="ar-SA"/>
              </w:rPr>
              <w:t>Теория журналистики</w:t>
            </w:r>
            <w:bookmarkEnd w:id="279"/>
          </w:p>
        </w:tc>
      </w:tr>
      <w:tr w:rsidR="00EE530A" w:rsidRPr="00EE530A" w:rsidTr="008B1A8D">
        <w:trPr>
          <w:cantSplit/>
          <w:trHeight w:val="2060"/>
        </w:trPr>
        <w:tc>
          <w:tcPr>
            <w:tcW w:w="799" w:type="dxa"/>
          </w:tcPr>
          <w:p w:rsidR="007C2474" w:rsidRPr="00EE530A" w:rsidRDefault="007C2474" w:rsidP="008B1A8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7C2474" w:rsidRPr="00462C7D" w:rsidRDefault="007C2474" w:rsidP="008B1A8D">
            <w:pPr>
              <w:rPr>
                <w:rFonts w:ascii="Arial" w:hAnsi="Arial" w:cs="Arial"/>
              </w:rPr>
            </w:pPr>
            <w:r w:rsidRPr="00462C7D">
              <w:rPr>
                <w:rFonts w:ascii="Arial" w:hAnsi="Arial" w:cs="Arial"/>
                <w:b/>
                <w:bCs/>
              </w:rPr>
              <w:t>Ч600.0я73</w:t>
            </w:r>
            <w:r w:rsidRPr="00462C7D">
              <w:rPr>
                <w:rFonts w:ascii="Arial" w:hAnsi="Arial" w:cs="Arial"/>
                <w:b/>
                <w:bCs/>
              </w:rPr>
              <w:br/>
              <w:t>Ч-348</w:t>
            </w:r>
            <w:r w:rsidRPr="00462C7D">
              <w:rPr>
                <w:rFonts w:ascii="Arial" w:hAnsi="Arial" w:cs="Arial"/>
                <w:b/>
                <w:bCs/>
              </w:rPr>
              <w:br/>
            </w:r>
            <w:r w:rsidRPr="00462C7D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5983" w:type="dxa"/>
          </w:tcPr>
          <w:p w:rsidR="007C2474" w:rsidRPr="00EE530A" w:rsidRDefault="007C2474" w:rsidP="008B1A8D">
            <w:pPr>
              <w:rPr>
                <w:rFonts w:ascii="Arial" w:hAnsi="Arial" w:cs="Arial"/>
              </w:rPr>
            </w:pPr>
            <w:proofErr w:type="spellStart"/>
            <w:r w:rsidRPr="00462C7D">
              <w:rPr>
                <w:rFonts w:ascii="Arial" w:hAnsi="Arial" w:cs="Arial"/>
                <w:b/>
                <w:bCs/>
              </w:rPr>
              <w:t>Чевозерова</w:t>
            </w:r>
            <w:proofErr w:type="spellEnd"/>
            <w:r w:rsidRPr="00462C7D">
              <w:rPr>
                <w:rFonts w:ascii="Arial" w:hAnsi="Arial" w:cs="Arial"/>
                <w:b/>
                <w:bCs/>
              </w:rPr>
              <w:t xml:space="preserve"> Г. В.</w:t>
            </w:r>
            <w:r w:rsidRPr="00462C7D">
              <w:rPr>
                <w:rFonts w:ascii="Arial" w:hAnsi="Arial" w:cs="Arial"/>
              </w:rPr>
              <w:br/>
              <w:t>   Основы теории журналистики. Анализ журналистского текста</w:t>
            </w:r>
            <w:proofErr w:type="gramStart"/>
            <w:r w:rsidRPr="00462C7D">
              <w:rPr>
                <w:rFonts w:ascii="Arial" w:hAnsi="Arial" w:cs="Arial"/>
              </w:rPr>
              <w:t xml:space="preserve"> :</w:t>
            </w:r>
            <w:proofErr w:type="gramEnd"/>
            <w:r w:rsidRPr="00462C7D">
              <w:rPr>
                <w:rFonts w:ascii="Arial" w:hAnsi="Arial" w:cs="Arial"/>
              </w:rPr>
              <w:t xml:space="preserve"> электронное учебное пособие / Г. В. </w:t>
            </w:r>
            <w:proofErr w:type="spellStart"/>
            <w:r w:rsidRPr="00462C7D">
              <w:rPr>
                <w:rFonts w:ascii="Arial" w:hAnsi="Arial" w:cs="Arial"/>
              </w:rPr>
              <w:t>Чевозерова</w:t>
            </w:r>
            <w:proofErr w:type="spellEnd"/>
            <w:r w:rsidRPr="00462C7D">
              <w:rPr>
                <w:rFonts w:ascii="Arial" w:hAnsi="Arial" w:cs="Arial"/>
              </w:rPr>
              <w:t>, М. В. Орлова ; М-во науки и высшего образования РФ, ТГУ. - ТГУ. - Тольятти</w:t>
            </w:r>
            <w:proofErr w:type="gramStart"/>
            <w:r w:rsidRPr="00462C7D">
              <w:rPr>
                <w:rFonts w:ascii="Arial" w:hAnsi="Arial" w:cs="Arial"/>
              </w:rPr>
              <w:t xml:space="preserve"> :</w:t>
            </w:r>
            <w:proofErr w:type="gramEnd"/>
            <w:r w:rsidRPr="00462C7D">
              <w:rPr>
                <w:rFonts w:ascii="Arial" w:hAnsi="Arial" w:cs="Arial"/>
              </w:rPr>
              <w:t xml:space="preserve"> ТГУ, 2022. - 1 CD (1,3 МБ). - </w:t>
            </w:r>
            <w:proofErr w:type="spellStart"/>
            <w:r w:rsidRPr="00462C7D">
              <w:rPr>
                <w:rFonts w:ascii="Arial" w:hAnsi="Arial" w:cs="Arial"/>
              </w:rPr>
              <w:t>Загл</w:t>
            </w:r>
            <w:proofErr w:type="spellEnd"/>
            <w:r w:rsidRPr="00462C7D">
              <w:rPr>
                <w:rFonts w:ascii="Arial" w:hAnsi="Arial" w:cs="Arial"/>
              </w:rPr>
              <w:t>. с этикетки CD-ROM. - CD-DVD. - ISBN 978-5-8259-1098-7</w:t>
            </w:r>
            <w:proofErr w:type="gramStart"/>
            <w:r w:rsidRPr="00462C7D">
              <w:rPr>
                <w:rFonts w:ascii="Arial" w:hAnsi="Arial" w:cs="Arial"/>
              </w:rPr>
              <w:t xml:space="preserve"> :</w:t>
            </w:r>
            <w:proofErr w:type="gramEnd"/>
            <w:r w:rsidRPr="00462C7D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462C7D">
              <w:rPr>
                <w:rFonts w:ascii="Arial" w:hAnsi="Arial" w:cs="Arial"/>
              </w:rPr>
              <w:t xml:space="preserve"> :</w:t>
            </w:r>
            <w:proofErr w:type="gramEnd"/>
            <w:r w:rsidRPr="00462C7D">
              <w:rPr>
                <w:rFonts w:ascii="Arial" w:hAnsi="Arial" w:cs="Arial"/>
              </w:rPr>
              <w:t xml:space="preserve"> электронный.</w:t>
            </w:r>
          </w:p>
          <w:p w:rsidR="007C2474" w:rsidRPr="00EE530A" w:rsidRDefault="007C2474" w:rsidP="008B1A8D">
            <w:pPr>
              <w:rPr>
                <w:rFonts w:ascii="Arial" w:hAnsi="Arial" w:cs="Arial"/>
              </w:rPr>
            </w:pPr>
          </w:p>
          <w:p w:rsidR="007C2474" w:rsidRPr="00462C7D" w:rsidRDefault="007C2474" w:rsidP="007C2474">
            <w:pPr>
              <w:jc w:val="both"/>
              <w:rPr>
                <w:rFonts w:ascii="Arial" w:hAnsi="Arial" w:cs="Arial"/>
                <w:i/>
              </w:rPr>
            </w:pPr>
            <w:r w:rsidRPr="00EE530A">
              <w:rPr>
                <w:rFonts w:ascii="Arial" w:hAnsi="Arial" w:cs="Arial"/>
                <w:i/>
              </w:rPr>
              <w:t>В учебном пособии представлены общие закономерности функционирования профессии журналиста. Рассматриваются понятия и информационные процессы, связанные с журналистикой как сферой массово-информационной деятельности, а также функциональные возможности профессии. Предназначено для студентов, обучающихся по направлению подготовки бакалавров 42.03.02 «Журналистика» очной формы обучения. Может быть использовано на лекционных и практических занятиях, а также при самостоятельной внеаудиторной работе.</w:t>
            </w:r>
          </w:p>
        </w:tc>
      </w:tr>
    </w:tbl>
    <w:p w:rsidR="00963415" w:rsidRPr="00CC18F6" w:rsidRDefault="00963415" w:rsidP="009351C2">
      <w:pPr>
        <w:pStyle w:val="4"/>
      </w:pPr>
    </w:p>
    <w:sectPr w:rsidR="00963415" w:rsidRPr="00CC18F6" w:rsidSect="00605DE5">
      <w:headerReference w:type="default" r:id="rId10"/>
      <w:footerReference w:type="default" r:id="rId11"/>
      <w:pgSz w:w="11906" w:h="16838"/>
      <w:pgMar w:top="1134" w:right="850" w:bottom="993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2B" w:rsidRDefault="0001562B" w:rsidP="00003DFC">
      <w:pPr>
        <w:spacing w:after="0" w:line="240" w:lineRule="auto"/>
      </w:pPr>
      <w:r>
        <w:separator/>
      </w:r>
    </w:p>
  </w:endnote>
  <w:endnote w:type="continuationSeparator" w:id="0">
    <w:p w:rsidR="0001562B" w:rsidRDefault="0001562B" w:rsidP="000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95" w:rsidRDefault="0071529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2B" w:rsidRDefault="0001562B" w:rsidP="00003DFC">
      <w:pPr>
        <w:spacing w:after="0" w:line="240" w:lineRule="auto"/>
      </w:pPr>
      <w:r>
        <w:separator/>
      </w:r>
    </w:p>
  </w:footnote>
  <w:footnote w:type="continuationSeparator" w:id="0">
    <w:p w:rsidR="0001562B" w:rsidRDefault="0001562B" w:rsidP="000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8573"/>
      <w:docPartObj>
        <w:docPartGallery w:val="Page Numbers (Top of Page)"/>
        <w:docPartUnique/>
      </w:docPartObj>
    </w:sdtPr>
    <w:sdtEndPr/>
    <w:sdtContent>
      <w:p w:rsidR="00003DFC" w:rsidRDefault="00003D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30A">
          <w:rPr>
            <w:noProof/>
          </w:rPr>
          <w:t>2</w:t>
        </w:r>
        <w:r>
          <w:fldChar w:fldCharType="end"/>
        </w:r>
      </w:p>
    </w:sdtContent>
  </w:sdt>
  <w:p w:rsidR="00003DFC" w:rsidRDefault="00003DF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B8C"/>
    <w:multiLevelType w:val="hybridMultilevel"/>
    <w:tmpl w:val="C080A1C8"/>
    <w:lvl w:ilvl="0" w:tplc="12E8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4"/>
    <w:rsid w:val="0000052F"/>
    <w:rsid w:val="00003DFC"/>
    <w:rsid w:val="0001562B"/>
    <w:rsid w:val="00022932"/>
    <w:rsid w:val="000320D2"/>
    <w:rsid w:val="00036DBD"/>
    <w:rsid w:val="0003778C"/>
    <w:rsid w:val="0004283F"/>
    <w:rsid w:val="00046546"/>
    <w:rsid w:val="0006775C"/>
    <w:rsid w:val="00074373"/>
    <w:rsid w:val="0008161B"/>
    <w:rsid w:val="0009538F"/>
    <w:rsid w:val="00095CDB"/>
    <w:rsid w:val="00097889"/>
    <w:rsid w:val="000A0498"/>
    <w:rsid w:val="000B74D2"/>
    <w:rsid w:val="000C3F8B"/>
    <w:rsid w:val="000C5FCC"/>
    <w:rsid w:val="000D5E9F"/>
    <w:rsid w:val="00101949"/>
    <w:rsid w:val="00105D94"/>
    <w:rsid w:val="00106235"/>
    <w:rsid w:val="00127CCC"/>
    <w:rsid w:val="00136C73"/>
    <w:rsid w:val="001438B8"/>
    <w:rsid w:val="001451DE"/>
    <w:rsid w:val="0014542D"/>
    <w:rsid w:val="0014640B"/>
    <w:rsid w:val="00170F6F"/>
    <w:rsid w:val="00186020"/>
    <w:rsid w:val="00190C93"/>
    <w:rsid w:val="001C0B48"/>
    <w:rsid w:val="001C6808"/>
    <w:rsid w:val="001F235B"/>
    <w:rsid w:val="002024A7"/>
    <w:rsid w:val="00211CF4"/>
    <w:rsid w:val="002124D1"/>
    <w:rsid w:val="00221A92"/>
    <w:rsid w:val="00230892"/>
    <w:rsid w:val="0024291B"/>
    <w:rsid w:val="00242C08"/>
    <w:rsid w:val="00254C6F"/>
    <w:rsid w:val="00262088"/>
    <w:rsid w:val="002918F6"/>
    <w:rsid w:val="00295F12"/>
    <w:rsid w:val="002B1FF6"/>
    <w:rsid w:val="002E26CB"/>
    <w:rsid w:val="002F1779"/>
    <w:rsid w:val="00306485"/>
    <w:rsid w:val="0032195F"/>
    <w:rsid w:val="00323920"/>
    <w:rsid w:val="00326095"/>
    <w:rsid w:val="003276EE"/>
    <w:rsid w:val="00341792"/>
    <w:rsid w:val="0034425F"/>
    <w:rsid w:val="00361B5C"/>
    <w:rsid w:val="00363893"/>
    <w:rsid w:val="00377ABB"/>
    <w:rsid w:val="003819A6"/>
    <w:rsid w:val="003870CE"/>
    <w:rsid w:val="003A7E4E"/>
    <w:rsid w:val="003B5A94"/>
    <w:rsid w:val="003C086F"/>
    <w:rsid w:val="003C1519"/>
    <w:rsid w:val="003D5C63"/>
    <w:rsid w:val="003E0F18"/>
    <w:rsid w:val="003E10B8"/>
    <w:rsid w:val="003F40A3"/>
    <w:rsid w:val="0040693A"/>
    <w:rsid w:val="004070D1"/>
    <w:rsid w:val="00415F08"/>
    <w:rsid w:val="00420398"/>
    <w:rsid w:val="00424D19"/>
    <w:rsid w:val="004330ED"/>
    <w:rsid w:val="004532AC"/>
    <w:rsid w:val="004550AF"/>
    <w:rsid w:val="00457A90"/>
    <w:rsid w:val="00471DA4"/>
    <w:rsid w:val="00496C58"/>
    <w:rsid w:val="0049736D"/>
    <w:rsid w:val="004979FA"/>
    <w:rsid w:val="004B7888"/>
    <w:rsid w:val="004C2FA2"/>
    <w:rsid w:val="004C3BC8"/>
    <w:rsid w:val="004D492E"/>
    <w:rsid w:val="004E0759"/>
    <w:rsid w:val="004E75D9"/>
    <w:rsid w:val="004F1F66"/>
    <w:rsid w:val="00502584"/>
    <w:rsid w:val="00524C1F"/>
    <w:rsid w:val="00527873"/>
    <w:rsid w:val="0053077F"/>
    <w:rsid w:val="005324DF"/>
    <w:rsid w:val="0053478B"/>
    <w:rsid w:val="00537E2D"/>
    <w:rsid w:val="00546BCF"/>
    <w:rsid w:val="005538C7"/>
    <w:rsid w:val="0056437A"/>
    <w:rsid w:val="0058167A"/>
    <w:rsid w:val="005851B6"/>
    <w:rsid w:val="005B4D7B"/>
    <w:rsid w:val="005D5AA8"/>
    <w:rsid w:val="005E373A"/>
    <w:rsid w:val="005E5FB9"/>
    <w:rsid w:val="005E79FC"/>
    <w:rsid w:val="005F2B9C"/>
    <w:rsid w:val="005F7CB3"/>
    <w:rsid w:val="00605DE5"/>
    <w:rsid w:val="006136F6"/>
    <w:rsid w:val="00614F37"/>
    <w:rsid w:val="006226F1"/>
    <w:rsid w:val="0062312F"/>
    <w:rsid w:val="00630451"/>
    <w:rsid w:val="00631208"/>
    <w:rsid w:val="0065084E"/>
    <w:rsid w:val="00674CDB"/>
    <w:rsid w:val="0068387E"/>
    <w:rsid w:val="006842DE"/>
    <w:rsid w:val="006926B6"/>
    <w:rsid w:val="00696D1E"/>
    <w:rsid w:val="006A22DD"/>
    <w:rsid w:val="006A2B0D"/>
    <w:rsid w:val="006B149D"/>
    <w:rsid w:val="006B2F71"/>
    <w:rsid w:val="006B537F"/>
    <w:rsid w:val="006C4C22"/>
    <w:rsid w:val="006C6DB8"/>
    <w:rsid w:val="006C7F6E"/>
    <w:rsid w:val="006D0E01"/>
    <w:rsid w:val="00707C0C"/>
    <w:rsid w:val="00711380"/>
    <w:rsid w:val="007115EB"/>
    <w:rsid w:val="00715295"/>
    <w:rsid w:val="00721CC2"/>
    <w:rsid w:val="00737FF6"/>
    <w:rsid w:val="00743555"/>
    <w:rsid w:val="0075111E"/>
    <w:rsid w:val="00755339"/>
    <w:rsid w:val="007667E3"/>
    <w:rsid w:val="00773645"/>
    <w:rsid w:val="00774FE8"/>
    <w:rsid w:val="007919C1"/>
    <w:rsid w:val="007971C0"/>
    <w:rsid w:val="007A17A0"/>
    <w:rsid w:val="007A1CF5"/>
    <w:rsid w:val="007A53C5"/>
    <w:rsid w:val="007C1BDE"/>
    <w:rsid w:val="007C23DE"/>
    <w:rsid w:val="007C2474"/>
    <w:rsid w:val="007C314C"/>
    <w:rsid w:val="007D3B84"/>
    <w:rsid w:val="007D56B9"/>
    <w:rsid w:val="007D75BB"/>
    <w:rsid w:val="007D7F41"/>
    <w:rsid w:val="007F0762"/>
    <w:rsid w:val="007F5117"/>
    <w:rsid w:val="007F76B6"/>
    <w:rsid w:val="008004C4"/>
    <w:rsid w:val="00800A54"/>
    <w:rsid w:val="008014AD"/>
    <w:rsid w:val="00801DAB"/>
    <w:rsid w:val="00810F84"/>
    <w:rsid w:val="00813339"/>
    <w:rsid w:val="00822A55"/>
    <w:rsid w:val="0082395A"/>
    <w:rsid w:val="00837094"/>
    <w:rsid w:val="00841B46"/>
    <w:rsid w:val="0084440C"/>
    <w:rsid w:val="00850758"/>
    <w:rsid w:val="008529C9"/>
    <w:rsid w:val="00860ABC"/>
    <w:rsid w:val="00876658"/>
    <w:rsid w:val="00886607"/>
    <w:rsid w:val="00886AC7"/>
    <w:rsid w:val="008962A6"/>
    <w:rsid w:val="008A0A77"/>
    <w:rsid w:val="008C3F70"/>
    <w:rsid w:val="008C7D1E"/>
    <w:rsid w:val="008D2A95"/>
    <w:rsid w:val="008D5687"/>
    <w:rsid w:val="008D7697"/>
    <w:rsid w:val="00914B4A"/>
    <w:rsid w:val="00914F5D"/>
    <w:rsid w:val="00921DCB"/>
    <w:rsid w:val="00926B7C"/>
    <w:rsid w:val="00930769"/>
    <w:rsid w:val="009351C2"/>
    <w:rsid w:val="00940F49"/>
    <w:rsid w:val="00963415"/>
    <w:rsid w:val="00980AC6"/>
    <w:rsid w:val="00992559"/>
    <w:rsid w:val="009C18ED"/>
    <w:rsid w:val="009C2345"/>
    <w:rsid w:val="009C3C51"/>
    <w:rsid w:val="009D115D"/>
    <w:rsid w:val="009D21E8"/>
    <w:rsid w:val="009F0B56"/>
    <w:rsid w:val="009F30A1"/>
    <w:rsid w:val="00A00846"/>
    <w:rsid w:val="00A1439E"/>
    <w:rsid w:val="00A41151"/>
    <w:rsid w:val="00A45A89"/>
    <w:rsid w:val="00A5007F"/>
    <w:rsid w:val="00A53AAC"/>
    <w:rsid w:val="00A60DA3"/>
    <w:rsid w:val="00A67911"/>
    <w:rsid w:val="00A77CFE"/>
    <w:rsid w:val="00AB698F"/>
    <w:rsid w:val="00AC1FA0"/>
    <w:rsid w:val="00AD7764"/>
    <w:rsid w:val="00AE2F97"/>
    <w:rsid w:val="00AE536F"/>
    <w:rsid w:val="00AE7ACF"/>
    <w:rsid w:val="00B04DF9"/>
    <w:rsid w:val="00B43C2A"/>
    <w:rsid w:val="00B4784F"/>
    <w:rsid w:val="00B5649C"/>
    <w:rsid w:val="00B6084D"/>
    <w:rsid w:val="00B66EF5"/>
    <w:rsid w:val="00B80931"/>
    <w:rsid w:val="00B81A9B"/>
    <w:rsid w:val="00B824FE"/>
    <w:rsid w:val="00B83BCD"/>
    <w:rsid w:val="00BA3E24"/>
    <w:rsid w:val="00BC341A"/>
    <w:rsid w:val="00BC6D7E"/>
    <w:rsid w:val="00BE6E4F"/>
    <w:rsid w:val="00C058C3"/>
    <w:rsid w:val="00C15AB5"/>
    <w:rsid w:val="00C2151F"/>
    <w:rsid w:val="00C21D6E"/>
    <w:rsid w:val="00C3423A"/>
    <w:rsid w:val="00C348F7"/>
    <w:rsid w:val="00C37CB5"/>
    <w:rsid w:val="00C436E4"/>
    <w:rsid w:val="00C47CC0"/>
    <w:rsid w:val="00C51839"/>
    <w:rsid w:val="00C95C41"/>
    <w:rsid w:val="00CC18F6"/>
    <w:rsid w:val="00CC3275"/>
    <w:rsid w:val="00CC5903"/>
    <w:rsid w:val="00CD0494"/>
    <w:rsid w:val="00CE191E"/>
    <w:rsid w:val="00CE2087"/>
    <w:rsid w:val="00D01619"/>
    <w:rsid w:val="00D02E60"/>
    <w:rsid w:val="00D07521"/>
    <w:rsid w:val="00D078C1"/>
    <w:rsid w:val="00D142B1"/>
    <w:rsid w:val="00D15AE4"/>
    <w:rsid w:val="00D16F08"/>
    <w:rsid w:val="00D21F77"/>
    <w:rsid w:val="00D251ED"/>
    <w:rsid w:val="00D56A1E"/>
    <w:rsid w:val="00D62F5F"/>
    <w:rsid w:val="00D65A59"/>
    <w:rsid w:val="00D72E3F"/>
    <w:rsid w:val="00D75205"/>
    <w:rsid w:val="00D82218"/>
    <w:rsid w:val="00D84ECB"/>
    <w:rsid w:val="00D85018"/>
    <w:rsid w:val="00D935F3"/>
    <w:rsid w:val="00D97B0A"/>
    <w:rsid w:val="00DA7C39"/>
    <w:rsid w:val="00DB4091"/>
    <w:rsid w:val="00DE041A"/>
    <w:rsid w:val="00DF080D"/>
    <w:rsid w:val="00E04663"/>
    <w:rsid w:val="00E05F97"/>
    <w:rsid w:val="00E07355"/>
    <w:rsid w:val="00E160B6"/>
    <w:rsid w:val="00E312DE"/>
    <w:rsid w:val="00E64101"/>
    <w:rsid w:val="00E70687"/>
    <w:rsid w:val="00E71541"/>
    <w:rsid w:val="00E7207D"/>
    <w:rsid w:val="00E820B0"/>
    <w:rsid w:val="00E856AB"/>
    <w:rsid w:val="00E86126"/>
    <w:rsid w:val="00E91A2E"/>
    <w:rsid w:val="00E93773"/>
    <w:rsid w:val="00EB19A8"/>
    <w:rsid w:val="00EE530A"/>
    <w:rsid w:val="00F130FB"/>
    <w:rsid w:val="00F30CCB"/>
    <w:rsid w:val="00F35B40"/>
    <w:rsid w:val="00F64A01"/>
    <w:rsid w:val="00F70C5C"/>
    <w:rsid w:val="00F8240B"/>
    <w:rsid w:val="00F945C8"/>
    <w:rsid w:val="00FB2B64"/>
    <w:rsid w:val="00FB779C"/>
    <w:rsid w:val="00FD4940"/>
    <w:rsid w:val="00FE3231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7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C3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51C2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51C2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351C2"/>
    <w:pPr>
      <w:keepNext/>
      <w:keepLines/>
      <w:spacing w:before="120" w:after="12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51C2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rsid w:val="009351C2"/>
    <w:rPr>
      <w:rFonts w:asciiTheme="majorHAnsi" w:eastAsiaTheme="majorEastAsia" w:hAnsiTheme="majorHAnsi" w:cstheme="majorBidi"/>
      <w:b/>
      <w:bCs/>
      <w:i/>
      <w:sz w:val="24"/>
    </w:rPr>
  </w:style>
  <w:style w:type="character" w:customStyle="1" w:styleId="40">
    <w:name w:val="Заголовок 4 Знак"/>
    <w:link w:val="4"/>
    <w:uiPriority w:val="9"/>
    <w:rsid w:val="009351C2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C3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51C2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51C2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351C2"/>
    <w:pPr>
      <w:keepNext/>
      <w:keepLines/>
      <w:spacing w:before="120" w:after="12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51C2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rsid w:val="009351C2"/>
    <w:rPr>
      <w:rFonts w:asciiTheme="majorHAnsi" w:eastAsiaTheme="majorEastAsia" w:hAnsiTheme="majorHAnsi" w:cstheme="majorBidi"/>
      <w:b/>
      <w:bCs/>
      <w:i/>
      <w:sz w:val="24"/>
    </w:rPr>
  </w:style>
  <w:style w:type="character" w:customStyle="1" w:styleId="40">
    <w:name w:val="Заголовок 4 Знак"/>
    <w:link w:val="4"/>
    <w:uiPriority w:val="9"/>
    <w:rsid w:val="009351C2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1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8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1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50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18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1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0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9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3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73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7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76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31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511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3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76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18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9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8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00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1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2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0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998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6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33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0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CEC5-19A6-4E98-B4F8-D2F153BC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Периодика</dc:creator>
  <cp:lastModifiedBy>Периодика</cp:lastModifiedBy>
  <cp:revision>40</cp:revision>
  <dcterms:created xsi:type="dcterms:W3CDTF">2020-02-14T07:44:00Z</dcterms:created>
  <dcterms:modified xsi:type="dcterms:W3CDTF">2023-03-09T10:02:00Z</dcterms:modified>
</cp:coreProperties>
</file>